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DE" w:rsidRPr="004269DE" w:rsidRDefault="004269DE" w:rsidP="004269DE">
      <w:pPr>
        <w:bidi/>
        <w:spacing w:after="0" w:line="240" w:lineRule="auto"/>
        <w:ind w:left="-225" w:right="-225"/>
        <w:jc w:val="both"/>
        <w:rPr>
          <w:rFonts w:ascii="Arial" w:eastAsia="Times New Roman" w:hAnsi="Arial" w:cs="AdvertisingBold"/>
          <w:b/>
          <w:bCs/>
          <w:color w:val="070707"/>
          <w:sz w:val="28"/>
          <w:szCs w:val="28"/>
        </w:rPr>
      </w:pPr>
      <w:r w:rsidRPr="004269DE">
        <w:rPr>
          <w:rFonts w:ascii="Arial" w:eastAsia="Times New Roman" w:hAnsi="Arial" w:cs="AdvertisingBold"/>
          <w:b/>
          <w:bCs/>
          <w:color w:val="070707"/>
          <w:sz w:val="28"/>
          <w:szCs w:val="28"/>
          <w:rtl/>
        </w:rPr>
        <w:t>السنة</w:t>
      </w:r>
    </w:p>
    <w:p w:rsidR="004269DE" w:rsidRPr="004269DE" w:rsidRDefault="004269DE" w:rsidP="004269DE">
      <w:pPr>
        <w:bidi/>
        <w:spacing w:after="0" w:line="240" w:lineRule="auto"/>
        <w:ind w:left="720" w:right="-225"/>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2021</w:t>
      </w:r>
    </w:p>
    <w:p w:rsidR="004269DE" w:rsidRPr="004269DE" w:rsidRDefault="004269DE" w:rsidP="004269DE">
      <w:pPr>
        <w:bidi/>
        <w:spacing w:after="0" w:line="240" w:lineRule="auto"/>
        <w:ind w:left="-225" w:right="-225"/>
        <w:jc w:val="both"/>
        <w:rPr>
          <w:rFonts w:ascii="Arial" w:eastAsia="Times New Roman" w:hAnsi="Arial" w:cs="AdvertisingBold"/>
          <w:b/>
          <w:bCs/>
          <w:color w:val="070707"/>
          <w:sz w:val="28"/>
          <w:szCs w:val="28"/>
        </w:rPr>
      </w:pPr>
      <w:r w:rsidRPr="004269DE">
        <w:rPr>
          <w:rFonts w:ascii="Arial" w:eastAsia="Times New Roman" w:hAnsi="Arial" w:cs="AdvertisingBold"/>
          <w:b/>
          <w:bCs/>
          <w:color w:val="070707"/>
          <w:sz w:val="28"/>
          <w:szCs w:val="28"/>
          <w:rtl/>
        </w:rPr>
        <w:t>الرقم</w:t>
      </w:r>
    </w:p>
    <w:p w:rsidR="004269DE" w:rsidRPr="004269DE" w:rsidRDefault="004269DE" w:rsidP="004269DE">
      <w:pPr>
        <w:bidi/>
        <w:spacing w:after="0" w:line="240" w:lineRule="auto"/>
        <w:ind w:left="720" w:right="-225"/>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308</w:t>
      </w:r>
    </w:p>
    <w:p w:rsidR="004269DE" w:rsidRPr="004269DE" w:rsidRDefault="004269DE" w:rsidP="004269DE">
      <w:pPr>
        <w:bidi/>
        <w:spacing w:after="0" w:line="240" w:lineRule="auto"/>
        <w:ind w:left="-225" w:right="-225"/>
        <w:jc w:val="both"/>
        <w:rPr>
          <w:rFonts w:ascii="Arial" w:eastAsia="Times New Roman" w:hAnsi="Arial" w:cs="AdvertisingBold"/>
          <w:b/>
          <w:bCs/>
          <w:color w:val="070707"/>
          <w:sz w:val="28"/>
          <w:szCs w:val="28"/>
        </w:rPr>
      </w:pPr>
      <w:r w:rsidRPr="004269DE">
        <w:rPr>
          <w:rFonts w:ascii="Arial" w:eastAsia="Times New Roman" w:hAnsi="Arial" w:cs="AdvertisingBold"/>
          <w:b/>
          <w:bCs/>
          <w:color w:val="070707"/>
          <w:sz w:val="28"/>
          <w:szCs w:val="28"/>
          <w:rtl/>
        </w:rPr>
        <w:t>تاريخ الفصل</w:t>
      </w:r>
    </w:p>
    <w:p w:rsidR="004269DE" w:rsidRPr="004269DE" w:rsidRDefault="004269DE" w:rsidP="004269DE">
      <w:pPr>
        <w:bidi/>
        <w:spacing w:after="0" w:line="240" w:lineRule="auto"/>
        <w:ind w:left="720" w:right="-225"/>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 xml:space="preserve">20 </w:t>
      </w:r>
      <w:r w:rsidRPr="004269DE">
        <w:rPr>
          <w:rFonts w:ascii="Arial" w:eastAsia="Times New Roman" w:hAnsi="Arial" w:cs="AdvertisingBold"/>
          <w:color w:val="070707"/>
          <w:sz w:val="28"/>
          <w:szCs w:val="28"/>
          <w:rtl/>
        </w:rPr>
        <w:t>أكتوبر، 2021</w:t>
      </w:r>
    </w:p>
    <w:p w:rsidR="004269DE" w:rsidRPr="004269DE" w:rsidRDefault="004269DE" w:rsidP="004269DE">
      <w:pPr>
        <w:bidi/>
        <w:spacing w:after="0" w:line="240" w:lineRule="auto"/>
        <w:ind w:left="-225" w:right="-225"/>
        <w:jc w:val="both"/>
        <w:rPr>
          <w:rFonts w:ascii="Arial" w:eastAsia="Times New Roman" w:hAnsi="Arial" w:cs="AdvertisingBold"/>
          <w:b/>
          <w:bCs/>
          <w:color w:val="070707"/>
          <w:sz w:val="28"/>
          <w:szCs w:val="28"/>
        </w:rPr>
      </w:pPr>
      <w:r w:rsidRPr="004269DE">
        <w:rPr>
          <w:rFonts w:ascii="Arial" w:eastAsia="Times New Roman" w:hAnsi="Arial" w:cs="AdvertisingBold"/>
          <w:b/>
          <w:bCs/>
          <w:color w:val="070707"/>
          <w:sz w:val="28"/>
          <w:szCs w:val="28"/>
          <w:rtl/>
        </w:rPr>
        <w:t>المحكمة</w:t>
      </w:r>
    </w:p>
    <w:p w:rsidR="004269DE" w:rsidRPr="004269DE" w:rsidRDefault="004269DE" w:rsidP="004269DE">
      <w:pPr>
        <w:bidi/>
        <w:spacing w:after="0" w:line="240" w:lineRule="auto"/>
        <w:ind w:left="720" w:right="-225"/>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tl/>
        </w:rPr>
        <w:t>محكمة النقض</w:t>
      </w:r>
    </w:p>
    <w:p w:rsidR="004269DE" w:rsidRPr="004269DE" w:rsidRDefault="004269DE" w:rsidP="004269DE">
      <w:pPr>
        <w:bidi/>
        <w:spacing w:after="0" w:line="240" w:lineRule="auto"/>
        <w:ind w:left="-225" w:right="-225"/>
        <w:jc w:val="both"/>
        <w:rPr>
          <w:rFonts w:ascii="Arial" w:eastAsia="Times New Roman" w:hAnsi="Arial" w:cs="AdvertisingBold"/>
          <w:b/>
          <w:bCs/>
          <w:color w:val="070707"/>
          <w:sz w:val="28"/>
          <w:szCs w:val="28"/>
        </w:rPr>
      </w:pPr>
      <w:r w:rsidRPr="004269DE">
        <w:rPr>
          <w:rFonts w:ascii="Arial" w:eastAsia="Times New Roman" w:hAnsi="Arial" w:cs="AdvertisingBold"/>
          <w:b/>
          <w:bCs/>
          <w:color w:val="070707"/>
          <w:sz w:val="28"/>
          <w:szCs w:val="28"/>
          <w:rtl/>
        </w:rPr>
        <w:t>نوع التقاضي</w:t>
      </w:r>
    </w:p>
    <w:p w:rsidR="004269DE" w:rsidRPr="004269DE" w:rsidRDefault="004269DE" w:rsidP="004269DE">
      <w:pPr>
        <w:bidi/>
        <w:spacing w:after="0" w:line="240" w:lineRule="auto"/>
        <w:ind w:left="720" w:right="-225"/>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tl/>
        </w:rPr>
        <w:t>طعون جزائية</w:t>
      </w:r>
    </w:p>
    <w:p w:rsidR="004269DE" w:rsidRPr="004269DE" w:rsidRDefault="004269DE" w:rsidP="004269DE">
      <w:pPr>
        <w:bidi/>
        <w:spacing w:after="0" w:line="240" w:lineRule="auto"/>
        <w:ind w:left="-225" w:right="-225"/>
        <w:jc w:val="both"/>
        <w:rPr>
          <w:rFonts w:ascii="Arial" w:eastAsia="Times New Roman" w:hAnsi="Arial" w:cs="AdvertisingBold"/>
          <w:b/>
          <w:bCs/>
          <w:color w:val="070707"/>
          <w:sz w:val="28"/>
          <w:szCs w:val="28"/>
        </w:rPr>
      </w:pPr>
      <w:r w:rsidRPr="004269DE">
        <w:rPr>
          <w:rFonts w:ascii="Arial" w:eastAsia="Times New Roman" w:hAnsi="Arial" w:cs="AdvertisingBold"/>
          <w:b/>
          <w:bCs/>
          <w:color w:val="070707"/>
          <w:sz w:val="28"/>
          <w:szCs w:val="28"/>
          <w:rtl/>
        </w:rPr>
        <w:t>التصنيفات</w:t>
      </w:r>
    </w:p>
    <w:p w:rsidR="004269DE" w:rsidRPr="004269DE" w:rsidRDefault="004269DE" w:rsidP="004269DE">
      <w:pPr>
        <w:numPr>
          <w:ilvl w:val="0"/>
          <w:numId w:val="1"/>
        </w:numPr>
        <w:bidi/>
        <w:spacing w:before="100" w:beforeAutospacing="1" w:after="100" w:afterAutospacing="1" w:line="240" w:lineRule="auto"/>
        <w:ind w:left="1440" w:right="-225"/>
        <w:jc w:val="both"/>
        <w:rPr>
          <w:rFonts w:ascii="Arial" w:eastAsia="Times New Roman" w:hAnsi="Arial" w:cs="AdvertisingBold"/>
          <w:color w:val="070707"/>
          <w:sz w:val="28"/>
          <w:szCs w:val="28"/>
        </w:rPr>
      </w:pPr>
      <w:hyperlink r:id="rId6" w:history="1">
        <w:r w:rsidRPr="004269DE">
          <w:rPr>
            <w:rFonts w:ascii="Arial" w:eastAsia="Times New Roman" w:hAnsi="Arial" w:cs="AdvertisingBold"/>
            <w:color w:val="33568D"/>
            <w:sz w:val="28"/>
            <w:szCs w:val="28"/>
            <w:u w:val="single"/>
            <w:rtl/>
          </w:rPr>
          <w:t>جزاء</w:t>
        </w:r>
      </w:hyperlink>
      <w:r w:rsidRPr="004269DE">
        <w:rPr>
          <w:rFonts w:ascii="Arial" w:eastAsia="Times New Roman" w:hAnsi="Arial" w:cs="AdvertisingBold"/>
          <w:color w:val="070707"/>
          <w:sz w:val="28"/>
          <w:szCs w:val="28"/>
        </w:rPr>
        <w:t> - </w:t>
      </w:r>
      <w:hyperlink r:id="rId7" w:history="1">
        <w:r w:rsidRPr="004269DE">
          <w:rPr>
            <w:rFonts w:ascii="Arial" w:eastAsia="Times New Roman" w:hAnsi="Arial" w:cs="AdvertisingBold"/>
            <w:color w:val="33568D"/>
            <w:sz w:val="28"/>
            <w:szCs w:val="28"/>
            <w:u w:val="single"/>
            <w:rtl/>
          </w:rPr>
          <w:t>الإجراءات الجزائية</w:t>
        </w:r>
      </w:hyperlink>
      <w:r w:rsidRPr="004269DE">
        <w:rPr>
          <w:rFonts w:ascii="Arial" w:eastAsia="Times New Roman" w:hAnsi="Arial" w:cs="AdvertisingBold"/>
          <w:color w:val="070707"/>
          <w:sz w:val="28"/>
          <w:szCs w:val="28"/>
        </w:rPr>
        <w:t> - </w:t>
      </w:r>
      <w:hyperlink r:id="rId8" w:history="1">
        <w:r w:rsidRPr="004269DE">
          <w:rPr>
            <w:rFonts w:ascii="Arial" w:eastAsia="Times New Roman" w:hAnsi="Arial" w:cs="AdvertisingBold"/>
            <w:color w:val="33568D"/>
            <w:sz w:val="28"/>
            <w:szCs w:val="28"/>
            <w:u w:val="single"/>
            <w:rtl/>
          </w:rPr>
          <w:t>قرار توجيه الاتهام</w:t>
        </w:r>
      </w:hyperlink>
    </w:p>
    <w:p w:rsidR="004269DE" w:rsidRPr="004269DE" w:rsidRDefault="004269DE" w:rsidP="004269DE">
      <w:pPr>
        <w:bidi/>
        <w:spacing w:after="100" w:afterAutospacing="1" w:line="240" w:lineRule="auto"/>
        <w:jc w:val="both"/>
        <w:outlineLvl w:val="3"/>
        <w:rPr>
          <w:rFonts w:ascii="Arial" w:eastAsia="Times New Roman" w:hAnsi="Arial" w:cs="AdvertisingBold"/>
          <w:b/>
          <w:bCs/>
          <w:color w:val="BB9D5F"/>
          <w:sz w:val="28"/>
          <w:szCs w:val="28"/>
        </w:rPr>
      </w:pPr>
      <w:r w:rsidRPr="004269DE">
        <w:rPr>
          <w:rFonts w:ascii="Arial" w:eastAsia="Times New Roman" w:hAnsi="Arial" w:cs="AdvertisingBold"/>
          <w:b/>
          <w:bCs/>
          <w:color w:val="BB9D5F"/>
          <w:sz w:val="28"/>
          <w:szCs w:val="28"/>
          <w:rtl/>
        </w:rPr>
        <w:t>النص</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tl/>
        </w:rPr>
        <w:t>دولـــــة فــــلســــــطين</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tl/>
        </w:rPr>
        <w:t>السلطــــة القضائيـــة</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tl/>
        </w:rPr>
        <w:t>المحكمة العليا / محكمــة النقض</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u w:val="single"/>
        </w:rPr>
        <w:t>"</w:t>
      </w:r>
      <w:r w:rsidRPr="004269DE">
        <w:rPr>
          <w:rFonts w:ascii="Arial" w:eastAsia="Times New Roman" w:hAnsi="Arial" w:cs="AdvertisingBold"/>
          <w:b/>
          <w:bCs/>
          <w:color w:val="070707"/>
          <w:sz w:val="28"/>
          <w:szCs w:val="28"/>
          <w:u w:val="single"/>
          <w:rtl/>
        </w:rPr>
        <w:t>الحكـــــــم</w:t>
      </w:r>
      <w:r w:rsidRPr="004269DE">
        <w:rPr>
          <w:rFonts w:ascii="Arial" w:eastAsia="Times New Roman" w:hAnsi="Arial" w:cs="AdvertisingBold"/>
          <w:b/>
          <w:bCs/>
          <w:color w:val="070707"/>
          <w:sz w:val="28"/>
          <w:szCs w:val="28"/>
          <w:u w:val="single"/>
        </w:rPr>
        <w:t>"</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tl/>
        </w:rPr>
        <w:t>الصادر عن المحكمة العليا / محكمة النقض المنعقدة في رام الله المأذونة بإجراء المحاكمة وإصداره</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Pr>
        <w:t> </w:t>
      </w:r>
      <w:r w:rsidRPr="004269DE">
        <w:rPr>
          <w:rFonts w:ascii="Arial" w:eastAsia="Times New Roman" w:hAnsi="Arial" w:cs="AdvertisingBold"/>
          <w:b/>
          <w:bCs/>
          <w:color w:val="070707"/>
          <w:sz w:val="28"/>
          <w:szCs w:val="28"/>
          <w:rtl/>
        </w:rPr>
        <w:t>بإسم الشعب العربي الفلسطيني</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Pr>
        <w:t> </w:t>
      </w:r>
      <w:r w:rsidRPr="004269DE">
        <w:rPr>
          <w:rFonts w:ascii="Arial" w:eastAsia="Times New Roman" w:hAnsi="Arial" w:cs="AdvertisingBold"/>
          <w:b/>
          <w:bCs/>
          <w:color w:val="070707"/>
          <w:sz w:val="28"/>
          <w:szCs w:val="28"/>
          <w:rtl/>
        </w:rPr>
        <w:t>الهـيئة الحـاكـمـــة بـرئاسة الســــــــــيد القاضـــــي خليل الصياد</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Pr>
        <w:t> </w:t>
      </w:r>
      <w:r w:rsidRPr="004269DE">
        <w:rPr>
          <w:rFonts w:ascii="Arial" w:eastAsia="Times New Roman" w:hAnsi="Arial" w:cs="AdvertisingBold"/>
          <w:b/>
          <w:bCs/>
          <w:color w:val="070707"/>
          <w:sz w:val="28"/>
          <w:szCs w:val="28"/>
          <w:rtl/>
        </w:rPr>
        <w:t>وعضوية السادة القضاة : حسين عبيدات ، سائد الحمد الله ، كفاح الشولي ، عوني البربراوي</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tl/>
        </w:rPr>
        <w:t>الطــــاعــن</w:t>
      </w:r>
      <w:r w:rsidRPr="004269DE">
        <w:rPr>
          <w:rFonts w:ascii="Arial" w:eastAsia="Times New Roman" w:hAnsi="Arial" w:cs="AdvertisingBold"/>
          <w:b/>
          <w:bCs/>
          <w:color w:val="070707"/>
          <w:sz w:val="28"/>
          <w:szCs w:val="28"/>
        </w:rPr>
        <w:t xml:space="preserve"> : </w:t>
      </w:r>
      <w:r w:rsidRPr="004269DE">
        <w:rPr>
          <w:rFonts w:ascii="Arial" w:eastAsia="Times New Roman" w:hAnsi="Arial" w:cs="AdvertisingBold"/>
          <w:color w:val="070707"/>
          <w:sz w:val="28"/>
          <w:szCs w:val="28"/>
          <w:rtl/>
        </w:rPr>
        <w:t>ا.ش - سنيريا - قلقيلية</w:t>
      </w:r>
      <w:r w:rsidRPr="004269DE">
        <w:rPr>
          <w:rFonts w:ascii="Arial" w:eastAsia="Times New Roman" w:hAnsi="Arial" w:cs="AdvertisingBold"/>
          <w:color w:val="070707"/>
          <w:sz w:val="28"/>
          <w:szCs w:val="28"/>
        </w:rPr>
        <w:t> </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lastRenderedPageBreak/>
        <w:t>                   </w:t>
      </w:r>
      <w:r w:rsidRPr="004269DE">
        <w:rPr>
          <w:rFonts w:ascii="Arial" w:eastAsia="Times New Roman" w:hAnsi="Arial" w:cs="AdvertisingBold"/>
          <w:b/>
          <w:bCs/>
          <w:color w:val="070707"/>
          <w:sz w:val="28"/>
          <w:szCs w:val="28"/>
          <w:rtl/>
        </w:rPr>
        <w:t>وكيله المحامي : علي البزار</w:t>
      </w:r>
      <w:r w:rsidRPr="004269DE">
        <w:rPr>
          <w:rFonts w:ascii="Arial" w:eastAsia="Times New Roman" w:hAnsi="Arial" w:cs="AdvertisingBold"/>
          <w:b/>
          <w:bCs/>
          <w:color w:val="070707"/>
          <w:sz w:val="28"/>
          <w:szCs w:val="28"/>
        </w:rPr>
        <w:t> - </w:t>
      </w:r>
      <w:r w:rsidRPr="004269DE">
        <w:rPr>
          <w:rFonts w:ascii="Arial" w:eastAsia="Times New Roman" w:hAnsi="Arial" w:cs="AdvertisingBold"/>
          <w:b/>
          <w:bCs/>
          <w:color w:val="070707"/>
          <w:sz w:val="28"/>
          <w:szCs w:val="28"/>
          <w:rtl/>
        </w:rPr>
        <w:t>رام الله</w:t>
      </w:r>
      <w:r w:rsidRPr="004269DE">
        <w:rPr>
          <w:rFonts w:ascii="Arial" w:eastAsia="Times New Roman" w:hAnsi="Arial" w:cs="AdvertisingBold"/>
          <w:b/>
          <w:bCs/>
          <w:color w:val="070707"/>
          <w:sz w:val="28"/>
          <w:szCs w:val="28"/>
        </w:rPr>
        <w:t> </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tl/>
        </w:rPr>
        <w:t>المطعون ضده</w:t>
      </w:r>
      <w:r w:rsidRPr="004269DE">
        <w:rPr>
          <w:rFonts w:ascii="Arial" w:eastAsia="Times New Roman" w:hAnsi="Arial" w:cs="AdvertisingBold"/>
          <w:color w:val="070707"/>
          <w:sz w:val="28"/>
          <w:szCs w:val="28"/>
        </w:rPr>
        <w:t xml:space="preserve"> : </w:t>
      </w:r>
      <w:r w:rsidRPr="004269DE">
        <w:rPr>
          <w:rFonts w:ascii="Arial" w:eastAsia="Times New Roman" w:hAnsi="Arial" w:cs="AdvertisingBold"/>
          <w:color w:val="070707"/>
          <w:sz w:val="28"/>
          <w:szCs w:val="28"/>
          <w:rtl/>
        </w:rPr>
        <w:t>الحق العام</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u w:val="single"/>
          <w:rtl/>
        </w:rPr>
        <w:t>الإجـــــــــــــــــــــــراءات</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w:t>
      </w:r>
      <w:r w:rsidRPr="004269DE">
        <w:rPr>
          <w:rFonts w:ascii="Arial" w:eastAsia="Times New Roman" w:hAnsi="Arial" w:cs="AdvertisingBold"/>
          <w:color w:val="070707"/>
          <w:sz w:val="28"/>
          <w:szCs w:val="28"/>
          <w:rtl/>
        </w:rPr>
        <w:t xml:space="preserve">بتاريخ 26/9/2021 تقدم الطاعن بواسطة وكيله بهذا الطعن لنقض الحكم الصادر عن محكمة استئناف القدس بتاريخ 9/9/2021 بالاستئناف الجزائي 75/2021 والقاضي برد الاستئناف موضوعاً وإعادة الأوراق الى مرجعها للسير في الدعوى حسب الأصول </w:t>
      </w:r>
      <w:proofErr w:type="gramStart"/>
      <w:r w:rsidRPr="004269DE">
        <w:rPr>
          <w:rFonts w:ascii="Arial" w:eastAsia="Times New Roman" w:hAnsi="Arial" w:cs="AdvertisingBold"/>
          <w:color w:val="070707"/>
          <w:sz w:val="28"/>
          <w:szCs w:val="28"/>
          <w:rtl/>
        </w:rPr>
        <w:t>والقانون</w:t>
      </w:r>
      <w:r w:rsidRPr="004269DE">
        <w:rPr>
          <w:rFonts w:ascii="Arial" w:eastAsia="Times New Roman" w:hAnsi="Arial" w:cs="AdvertisingBold"/>
          <w:color w:val="070707"/>
          <w:sz w:val="28"/>
          <w:szCs w:val="28"/>
        </w:rPr>
        <w:t xml:space="preserve"> .</w:t>
      </w:r>
      <w:proofErr w:type="gramEnd"/>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w:t>
      </w:r>
      <w:r w:rsidRPr="004269DE">
        <w:rPr>
          <w:rFonts w:ascii="Arial" w:eastAsia="Times New Roman" w:hAnsi="Arial" w:cs="AdvertisingBold"/>
          <w:color w:val="070707"/>
          <w:sz w:val="28"/>
          <w:szCs w:val="28"/>
          <w:rtl/>
        </w:rPr>
        <w:t>تتلخص أس</w:t>
      </w:r>
      <w:bookmarkStart w:id="0" w:name="_GoBack"/>
      <w:bookmarkEnd w:id="0"/>
      <w:r w:rsidRPr="004269DE">
        <w:rPr>
          <w:rFonts w:ascii="Arial" w:eastAsia="Times New Roman" w:hAnsi="Arial" w:cs="AdvertisingBold"/>
          <w:color w:val="070707"/>
          <w:sz w:val="28"/>
          <w:szCs w:val="28"/>
          <w:rtl/>
        </w:rPr>
        <w:t xml:space="preserve">باب الطعن بما </w:t>
      </w:r>
      <w:proofErr w:type="gramStart"/>
      <w:r w:rsidRPr="004269DE">
        <w:rPr>
          <w:rFonts w:ascii="Arial" w:eastAsia="Times New Roman" w:hAnsi="Arial" w:cs="AdvertisingBold"/>
          <w:color w:val="070707"/>
          <w:sz w:val="28"/>
          <w:szCs w:val="28"/>
          <w:rtl/>
        </w:rPr>
        <w:t>يلي</w:t>
      </w:r>
      <w:r w:rsidRPr="004269DE">
        <w:rPr>
          <w:rFonts w:ascii="Arial" w:eastAsia="Times New Roman" w:hAnsi="Arial" w:cs="AdvertisingBold"/>
          <w:color w:val="070707"/>
          <w:sz w:val="28"/>
          <w:szCs w:val="28"/>
        </w:rPr>
        <w:t xml:space="preserve"> :</w:t>
      </w:r>
      <w:proofErr w:type="gramEnd"/>
      <w:r w:rsidRPr="004269DE">
        <w:rPr>
          <w:rFonts w:ascii="Arial" w:eastAsia="Times New Roman" w:hAnsi="Arial" w:cs="AdvertisingBold"/>
          <w:color w:val="070707"/>
          <w:sz w:val="28"/>
          <w:szCs w:val="28"/>
        </w:rPr>
        <w:t>-</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 xml:space="preserve">1- </w:t>
      </w:r>
      <w:r w:rsidRPr="004269DE">
        <w:rPr>
          <w:rFonts w:ascii="Arial" w:eastAsia="Times New Roman" w:hAnsi="Arial" w:cs="AdvertisingBold"/>
          <w:color w:val="070707"/>
          <w:sz w:val="28"/>
          <w:szCs w:val="28"/>
          <w:rtl/>
        </w:rPr>
        <w:t xml:space="preserve">ان الدعوى الجزائية لا تحتوي على إذن لمحاكمة الطاعن وفقاً للمادة 54 من قانون الإجراءات الجزائية 3/2001 الامر الذي يجعل من كافة الإجراءات باطلة بما فيها تقديم لائحة </w:t>
      </w:r>
      <w:proofErr w:type="gramStart"/>
      <w:r w:rsidRPr="004269DE">
        <w:rPr>
          <w:rFonts w:ascii="Arial" w:eastAsia="Times New Roman" w:hAnsi="Arial" w:cs="AdvertisingBold"/>
          <w:color w:val="070707"/>
          <w:sz w:val="28"/>
          <w:szCs w:val="28"/>
          <w:rtl/>
        </w:rPr>
        <w:t>الاتهام</w:t>
      </w:r>
      <w:r w:rsidRPr="004269DE">
        <w:rPr>
          <w:rFonts w:ascii="Arial" w:eastAsia="Times New Roman" w:hAnsi="Arial" w:cs="AdvertisingBold"/>
          <w:color w:val="070707"/>
          <w:sz w:val="28"/>
          <w:szCs w:val="28"/>
        </w:rPr>
        <w:t xml:space="preserve"> .</w:t>
      </w:r>
      <w:proofErr w:type="gramEnd"/>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 xml:space="preserve">2- </w:t>
      </w:r>
      <w:r w:rsidRPr="004269DE">
        <w:rPr>
          <w:rFonts w:ascii="Arial" w:eastAsia="Times New Roman" w:hAnsi="Arial" w:cs="AdvertisingBold"/>
          <w:color w:val="070707"/>
          <w:sz w:val="28"/>
          <w:szCs w:val="28"/>
          <w:rtl/>
        </w:rPr>
        <w:t xml:space="preserve">أخطأت محكمة الاستئناف في عدم مراعاتها ان كافة الإجراءات التي تمت في الدعوى التحقيقية 22/2018 لدى نيابة مكافحة الفساد وباطلة لسبق ملاحقة الطاعن وان لائحة الاتهام التي بنيت على هذه الدعوى التحقيقية باطلة لسبق تحريك الدعوى الجزائية ضد الطاعن بموجب الملف التحقيقي 2033/2016 نيابة قلقيلية والذي تم ذكره في لائحة </w:t>
      </w:r>
      <w:proofErr w:type="gramStart"/>
      <w:r w:rsidRPr="004269DE">
        <w:rPr>
          <w:rFonts w:ascii="Arial" w:eastAsia="Times New Roman" w:hAnsi="Arial" w:cs="AdvertisingBold"/>
          <w:color w:val="070707"/>
          <w:sz w:val="28"/>
          <w:szCs w:val="28"/>
          <w:rtl/>
        </w:rPr>
        <w:t>الاتهام</w:t>
      </w:r>
      <w:r w:rsidRPr="004269DE">
        <w:rPr>
          <w:rFonts w:ascii="Arial" w:eastAsia="Times New Roman" w:hAnsi="Arial" w:cs="AdvertisingBold"/>
          <w:color w:val="070707"/>
          <w:sz w:val="28"/>
          <w:szCs w:val="28"/>
        </w:rPr>
        <w:t xml:space="preserve"> .</w:t>
      </w:r>
      <w:proofErr w:type="gramEnd"/>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w:t>
      </w:r>
      <w:r w:rsidRPr="004269DE">
        <w:rPr>
          <w:rFonts w:ascii="Arial" w:eastAsia="Times New Roman" w:hAnsi="Arial" w:cs="AdvertisingBold"/>
          <w:color w:val="070707"/>
          <w:sz w:val="28"/>
          <w:szCs w:val="28"/>
          <w:rtl/>
        </w:rPr>
        <w:t xml:space="preserve">يلتمس الطاعن قبول الطعن شكلاً وموضوعاً والحكم بوقف ملاحقة </w:t>
      </w:r>
      <w:proofErr w:type="gramStart"/>
      <w:r w:rsidRPr="004269DE">
        <w:rPr>
          <w:rFonts w:ascii="Arial" w:eastAsia="Times New Roman" w:hAnsi="Arial" w:cs="AdvertisingBold"/>
          <w:color w:val="070707"/>
          <w:sz w:val="28"/>
          <w:szCs w:val="28"/>
          <w:rtl/>
        </w:rPr>
        <w:t>الطاعن</w:t>
      </w:r>
      <w:r w:rsidRPr="004269DE">
        <w:rPr>
          <w:rFonts w:ascii="Arial" w:eastAsia="Times New Roman" w:hAnsi="Arial" w:cs="AdvertisingBold"/>
          <w:color w:val="070707"/>
          <w:sz w:val="28"/>
          <w:szCs w:val="28"/>
        </w:rPr>
        <w:t xml:space="preserve"> .</w:t>
      </w:r>
      <w:proofErr w:type="gramEnd"/>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proofErr w:type="gramStart"/>
      <w:r w:rsidRPr="004269DE">
        <w:rPr>
          <w:rFonts w:ascii="Arial" w:eastAsia="Times New Roman" w:hAnsi="Arial" w:cs="AdvertisingBold"/>
          <w:color w:val="070707"/>
          <w:sz w:val="28"/>
          <w:szCs w:val="28"/>
        </w:rPr>
        <w:t>-</w:t>
      </w:r>
      <w:r w:rsidRPr="004269DE">
        <w:rPr>
          <w:rFonts w:ascii="Arial" w:eastAsia="Times New Roman" w:hAnsi="Arial" w:cs="AdvertisingBold"/>
          <w:color w:val="070707"/>
          <w:sz w:val="28"/>
          <w:szCs w:val="28"/>
          <w:rtl/>
        </w:rPr>
        <w:t>بتاريخ 10/10/2021 تقدم النائب العام بلائحة جوابية التمس من خلالها رد الطعن شكلاً وموضوعاً</w:t>
      </w:r>
      <w:r w:rsidRPr="004269DE">
        <w:rPr>
          <w:rFonts w:ascii="Arial" w:eastAsia="Times New Roman" w:hAnsi="Arial" w:cs="AdvertisingBold"/>
          <w:color w:val="070707"/>
          <w:sz w:val="28"/>
          <w:szCs w:val="28"/>
        </w:rPr>
        <w:t>.</w:t>
      </w:r>
      <w:proofErr w:type="gramEnd"/>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Pr>
        <w:t>                                                </w:t>
      </w:r>
      <w:r w:rsidRPr="004269DE">
        <w:rPr>
          <w:rFonts w:ascii="Arial" w:eastAsia="Times New Roman" w:hAnsi="Arial" w:cs="AdvertisingBold"/>
          <w:b/>
          <w:bCs/>
          <w:color w:val="070707"/>
          <w:sz w:val="28"/>
          <w:szCs w:val="28"/>
          <w:u w:val="single"/>
          <w:rtl/>
        </w:rPr>
        <w:t>المحكمــــــــــــــــــــــــــة</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w:t>
      </w:r>
      <w:r w:rsidRPr="004269DE">
        <w:rPr>
          <w:rFonts w:ascii="Arial" w:eastAsia="Times New Roman" w:hAnsi="Arial" w:cs="AdvertisingBold"/>
          <w:color w:val="070707"/>
          <w:sz w:val="28"/>
          <w:szCs w:val="28"/>
          <w:rtl/>
        </w:rPr>
        <w:t xml:space="preserve">بعد التدقيق والمداولة قانوناً فإننا نجد ان الحكم المطعون فيه كان قد قضى بتأييد الحكم الصادر عن محكمة الدرجة الأولى والقاضي برد الدفع المثار من قبل الطاعن قبل الدخول بالأساس والمتمثل بإنقضاء الدعوى الجزائية لعدم وجود اذن من النيابة العامة لملاحقة الطاعن وفقاً للمادة 54 من قانون الإجراءات الجزائية </w:t>
      </w:r>
      <w:r w:rsidRPr="004269DE">
        <w:rPr>
          <w:rFonts w:ascii="Arial" w:eastAsia="Times New Roman" w:hAnsi="Arial" w:cs="AdvertisingBold"/>
          <w:color w:val="070707"/>
          <w:sz w:val="28"/>
          <w:szCs w:val="28"/>
          <w:rtl/>
        </w:rPr>
        <w:lastRenderedPageBreak/>
        <w:t>3/2001 ولسبق ملاحقة الطاعن بذات التهمة واننا نجد ان الحكم المطعون فيه فيما قضى به قابلاً للطعن بالنقض استقلالاً وفقاً للمادة 347 من قانون الإجراءات الجزائية وعليه وحيث ان الطعن مقدم ضمن الميعاد القانوني ومستوفياً باقي شرائطه الشكلية فنقرر قبوله شكلاً</w:t>
      </w:r>
      <w:r w:rsidRPr="004269DE">
        <w:rPr>
          <w:rFonts w:ascii="Arial" w:eastAsia="Times New Roman" w:hAnsi="Arial" w:cs="AdvertisingBold"/>
          <w:color w:val="070707"/>
          <w:sz w:val="28"/>
          <w:szCs w:val="28"/>
        </w:rPr>
        <w:t xml:space="preserve"> .</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w:t>
      </w:r>
      <w:r w:rsidRPr="004269DE">
        <w:rPr>
          <w:rFonts w:ascii="Arial" w:eastAsia="Times New Roman" w:hAnsi="Arial" w:cs="AdvertisingBold"/>
          <w:color w:val="070707"/>
          <w:sz w:val="28"/>
          <w:szCs w:val="28"/>
          <w:rtl/>
        </w:rPr>
        <w:t xml:space="preserve">وفي الموضوع وبمعالجة سببي </w:t>
      </w:r>
      <w:proofErr w:type="gramStart"/>
      <w:r w:rsidRPr="004269DE">
        <w:rPr>
          <w:rFonts w:ascii="Arial" w:eastAsia="Times New Roman" w:hAnsi="Arial" w:cs="AdvertisingBold"/>
          <w:color w:val="070707"/>
          <w:sz w:val="28"/>
          <w:szCs w:val="28"/>
          <w:rtl/>
        </w:rPr>
        <w:t>الطعن</w:t>
      </w:r>
      <w:r w:rsidRPr="004269DE">
        <w:rPr>
          <w:rFonts w:ascii="Arial" w:eastAsia="Times New Roman" w:hAnsi="Arial" w:cs="AdvertisingBold"/>
          <w:color w:val="070707"/>
          <w:sz w:val="28"/>
          <w:szCs w:val="28"/>
        </w:rPr>
        <w:t xml:space="preserve"> .</w:t>
      </w:r>
      <w:proofErr w:type="gramEnd"/>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tl/>
        </w:rPr>
        <w:t>وبالنسبة للسبب الأول فإننا نجد ان ملاحقة الطاعن قد تمت وفقاً للأصول والقانون وللأحكام الواردة في قانون مكافحة الفساد رقم 1/2005 وتعديلاته، وجاءت متفقه ونص المادة 54 من قانون الإجراءات الجزائية 3/2001 اذ ان قرار النائب العام بإتهام المتهم ( الطاعن ) بالتهمة المسندة اليه بلائحة الاتهام ما هو الا اذن من النائب العام الى النيابة المختصه لاحالة الطاعن للمحكمة المختصه لمحاكمته ، وان توقيع لائحة الاتهام من قبل وكيل نيابة جرائم الفساد جاءت متفقه وصحيح القانون استناداً لقرار الاتهام الصادر عن النائب العام وفقاً للمادة 54 المشار اليها من السابق والمادة الثانية من قانون الإجراءات الجزائية 3/2001 وتعديلاته ، الامر الذي يجعل من هذا السبب غير وارد ونقرر رده</w:t>
      </w:r>
      <w:r w:rsidRPr="004269DE">
        <w:rPr>
          <w:rFonts w:ascii="Arial" w:eastAsia="Times New Roman" w:hAnsi="Arial" w:cs="AdvertisingBold"/>
          <w:color w:val="070707"/>
          <w:sz w:val="28"/>
          <w:szCs w:val="28"/>
        </w:rPr>
        <w:t xml:space="preserve"> .</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w:t>
      </w:r>
      <w:r w:rsidRPr="004269DE">
        <w:rPr>
          <w:rFonts w:ascii="Arial" w:eastAsia="Times New Roman" w:hAnsi="Arial" w:cs="AdvertisingBold"/>
          <w:color w:val="070707"/>
          <w:sz w:val="28"/>
          <w:szCs w:val="28"/>
          <w:rtl/>
        </w:rPr>
        <w:t xml:space="preserve">اما بالنسبة للسبب الثاني فهو غير وارد قانوناً اذ لم يتقدم الطاعن بأن هناك لائحة اتهام أخرى قد قدمت بحق الطاعن بذات التهم موضوع هذه الدعوى ، وان سبق توقيف الطاعن على ذمة الملف التحقيقي 2033/2016 نيابة قلقيليه لا يغير من الامر شيئاً وسيما انه من الثابت ان هذا الملف تم إحالته الى نيابة مكافحة الفساد وتم توقيف الطاعن على ذمة هذه النيابة والتي باشرت تحقيقاتها واحالتها بموجب هذه الدعوى الى محكمة جرائم </w:t>
      </w:r>
      <w:proofErr w:type="gramStart"/>
      <w:r w:rsidRPr="004269DE">
        <w:rPr>
          <w:rFonts w:ascii="Arial" w:eastAsia="Times New Roman" w:hAnsi="Arial" w:cs="AdvertisingBold"/>
          <w:color w:val="070707"/>
          <w:sz w:val="28"/>
          <w:szCs w:val="28"/>
          <w:rtl/>
        </w:rPr>
        <w:t>الفساد</w:t>
      </w:r>
      <w:r w:rsidRPr="004269DE">
        <w:rPr>
          <w:rFonts w:ascii="Arial" w:eastAsia="Times New Roman" w:hAnsi="Arial" w:cs="AdvertisingBold"/>
          <w:color w:val="070707"/>
          <w:sz w:val="28"/>
          <w:szCs w:val="28"/>
        </w:rPr>
        <w:t xml:space="preserve"> .</w:t>
      </w:r>
      <w:proofErr w:type="gramEnd"/>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w:t>
      </w:r>
      <w:r w:rsidRPr="004269DE">
        <w:rPr>
          <w:rFonts w:ascii="Arial" w:eastAsia="Times New Roman" w:hAnsi="Arial" w:cs="AdvertisingBold"/>
          <w:color w:val="070707"/>
          <w:sz w:val="28"/>
          <w:szCs w:val="28"/>
          <w:rtl/>
        </w:rPr>
        <w:t xml:space="preserve">لهذا تقرر المحكمة رد الطعن موضوعاً وإعادة الدعوى لمصدرها لتقوم بدورها بإعادتها لمحكمة الدرجة الأولى للسير في الدعوى من النقطة التي وصلت اليها ومصادرة مبلغ </w:t>
      </w:r>
      <w:proofErr w:type="gramStart"/>
      <w:r w:rsidRPr="004269DE">
        <w:rPr>
          <w:rFonts w:ascii="Arial" w:eastAsia="Times New Roman" w:hAnsi="Arial" w:cs="AdvertisingBold"/>
          <w:color w:val="070707"/>
          <w:sz w:val="28"/>
          <w:szCs w:val="28"/>
          <w:rtl/>
        </w:rPr>
        <w:t>التأمين</w:t>
      </w:r>
      <w:r w:rsidRPr="004269DE">
        <w:rPr>
          <w:rFonts w:ascii="Arial" w:eastAsia="Times New Roman" w:hAnsi="Arial" w:cs="AdvertisingBold"/>
          <w:color w:val="070707"/>
          <w:sz w:val="28"/>
          <w:szCs w:val="28"/>
        </w:rPr>
        <w:t xml:space="preserve"> .</w:t>
      </w:r>
      <w:proofErr w:type="gramEnd"/>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 </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color w:val="070707"/>
          <w:sz w:val="28"/>
          <w:szCs w:val="28"/>
        </w:rPr>
        <w:t> </w:t>
      </w:r>
    </w:p>
    <w:p w:rsidR="004269DE" w:rsidRPr="004269DE" w:rsidRDefault="004269DE" w:rsidP="004269DE">
      <w:pPr>
        <w:bidi/>
        <w:spacing w:before="100" w:beforeAutospacing="1" w:after="100" w:afterAutospacing="1" w:line="240" w:lineRule="auto"/>
        <w:jc w:val="both"/>
        <w:rPr>
          <w:rFonts w:ascii="Arial" w:eastAsia="Times New Roman" w:hAnsi="Arial" w:cs="AdvertisingBold"/>
          <w:color w:val="070707"/>
          <w:sz w:val="28"/>
          <w:szCs w:val="28"/>
        </w:rPr>
      </w:pPr>
      <w:r w:rsidRPr="004269DE">
        <w:rPr>
          <w:rFonts w:ascii="Arial" w:eastAsia="Times New Roman" w:hAnsi="Arial" w:cs="AdvertisingBold"/>
          <w:b/>
          <w:bCs/>
          <w:color w:val="070707"/>
          <w:sz w:val="28"/>
          <w:szCs w:val="28"/>
        </w:rPr>
        <w:t xml:space="preserve">     </w:t>
      </w:r>
      <w:r w:rsidRPr="004269DE">
        <w:rPr>
          <w:rFonts w:ascii="Arial" w:eastAsia="Times New Roman" w:hAnsi="Arial" w:cs="AdvertisingBold"/>
          <w:b/>
          <w:bCs/>
          <w:color w:val="070707"/>
          <w:sz w:val="28"/>
          <w:szCs w:val="28"/>
          <w:rtl/>
        </w:rPr>
        <w:t>حكماً صدر تدقيقاً باسم الشعب العربي الفلسطيني بتاريخ 20/10/2021</w:t>
      </w:r>
    </w:p>
    <w:p w:rsidR="005A4901" w:rsidRPr="004269DE" w:rsidRDefault="004269DE" w:rsidP="004269DE">
      <w:pPr>
        <w:bidi/>
        <w:jc w:val="both"/>
        <w:rPr>
          <w:rFonts w:cs="AdvertisingBold"/>
          <w:sz w:val="28"/>
          <w:szCs w:val="28"/>
        </w:rPr>
      </w:pPr>
    </w:p>
    <w:sectPr w:rsidR="005A4901" w:rsidRPr="00426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dvertising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970467"/>
    <w:multiLevelType w:val="multilevel"/>
    <w:tmpl w:val="2DA6B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9DE"/>
    <w:rsid w:val="004269DE"/>
    <w:rsid w:val="009E33C7"/>
    <w:rsid w:val="00C71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269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69D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269DE"/>
    <w:rPr>
      <w:color w:val="0000FF"/>
      <w:u w:val="single"/>
    </w:rPr>
  </w:style>
  <w:style w:type="paragraph" w:styleId="NormalWeb">
    <w:name w:val="Normal (Web)"/>
    <w:basedOn w:val="Normal"/>
    <w:uiPriority w:val="99"/>
    <w:semiHidden/>
    <w:unhideWhenUsed/>
    <w:rsid w:val="004269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9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269D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269DE"/>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269DE"/>
    <w:rPr>
      <w:color w:val="0000FF"/>
      <w:u w:val="single"/>
    </w:rPr>
  </w:style>
  <w:style w:type="paragraph" w:styleId="NormalWeb">
    <w:name w:val="Normal (Web)"/>
    <w:basedOn w:val="Normal"/>
    <w:uiPriority w:val="99"/>
    <w:semiHidden/>
    <w:unhideWhenUsed/>
    <w:rsid w:val="004269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26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833747">
      <w:bodyDiv w:val="1"/>
      <w:marLeft w:val="0"/>
      <w:marRight w:val="0"/>
      <w:marTop w:val="0"/>
      <w:marBottom w:val="0"/>
      <w:divBdr>
        <w:top w:val="none" w:sz="0" w:space="0" w:color="auto"/>
        <w:left w:val="none" w:sz="0" w:space="0" w:color="auto"/>
        <w:bottom w:val="none" w:sz="0" w:space="0" w:color="auto"/>
        <w:right w:val="none" w:sz="0" w:space="0" w:color="auto"/>
      </w:divBdr>
      <w:divsChild>
        <w:div w:id="1192256981">
          <w:marLeft w:val="0"/>
          <w:marRight w:val="0"/>
          <w:marTop w:val="0"/>
          <w:marBottom w:val="0"/>
          <w:divBdr>
            <w:top w:val="none" w:sz="0" w:space="0" w:color="auto"/>
            <w:left w:val="none" w:sz="0" w:space="0" w:color="auto"/>
            <w:bottom w:val="none" w:sz="0" w:space="0" w:color="auto"/>
            <w:right w:val="none" w:sz="0" w:space="0" w:color="auto"/>
          </w:divBdr>
        </w:div>
        <w:div w:id="1029137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qam.najah.edu/judgments/search/?section=5&amp;subject=5&amp;branch=703&amp;order_by=relevance" TargetMode="External"/><Relationship Id="rId3" Type="http://schemas.microsoft.com/office/2007/relationships/stylesWithEffects" Target="stylesWithEffects.xml"/><Relationship Id="rId7" Type="http://schemas.openxmlformats.org/officeDocument/2006/relationships/hyperlink" Target="https://maqam.najah.edu/judgments/search/?section=5&amp;subject=5&amp;order_by=relev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qam.najah.edu/judgments/search/?section=5&amp;order_by=releva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576</Words>
  <Characters>3288</Characters>
  <Application>Microsoft Office Word</Application>
  <DocSecurity>0</DocSecurity>
  <Lines>27</Lines>
  <Paragraphs>7</Paragraphs>
  <ScaleCrop>false</ScaleCrop>
  <Company/>
  <LinksUpToDate>false</LinksUpToDate>
  <CharactersWithSpaces>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2021-11-02T12:08:00Z</dcterms:created>
  <dcterms:modified xsi:type="dcterms:W3CDTF">2021-11-02T12:09:00Z</dcterms:modified>
</cp:coreProperties>
</file>