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4901" w:rsidRPr="0025602A" w:rsidRDefault="0025602A" w:rsidP="0025602A">
      <w:pPr>
        <w:bidi/>
        <w:jc w:val="both"/>
        <w:rPr>
          <w:rFonts w:cs="AdvertisingBold" w:hint="cs"/>
          <w:rtl/>
          <w:lang w:bidi="ar-JO"/>
        </w:rPr>
      </w:pPr>
      <w:r w:rsidRPr="0025602A">
        <w:rPr>
          <w:rFonts w:cs="AdvertisingBold" w:hint="cs"/>
          <w:rtl/>
          <w:lang w:bidi="ar-JO"/>
        </w:rPr>
        <w:t xml:space="preserve">مشتملات حكم التحكيم </w:t>
      </w:r>
    </w:p>
    <w:p w:rsidR="0025602A" w:rsidRPr="0025602A" w:rsidRDefault="0025602A" w:rsidP="0025602A">
      <w:pPr>
        <w:bidi/>
        <w:jc w:val="both"/>
        <w:rPr>
          <w:rFonts w:cs="AdvertisingBold" w:hint="cs"/>
          <w:rtl/>
          <w:lang w:bidi="ar-JO"/>
        </w:rPr>
      </w:pPr>
    </w:p>
    <w:p w:rsidR="0025602A" w:rsidRDefault="0025602A" w:rsidP="0025602A">
      <w:pPr>
        <w:bidi/>
        <w:jc w:val="both"/>
        <w:rPr>
          <w:rFonts w:cs="AdvertisingBold" w:hint="cs"/>
          <w:rtl/>
          <w:lang w:bidi="ar-JO"/>
        </w:rPr>
      </w:pPr>
      <w:r>
        <w:rPr>
          <w:rFonts w:cs="AdvertisingBold" w:hint="cs"/>
          <w:rtl/>
          <w:lang w:bidi="ar-JO"/>
        </w:rPr>
        <w:t xml:space="preserve">بعد استكمال أطراف اتفاق التحكيم والدعوى التحكيمية تبادل اللوائح والمذكرات , وفراغ هيئة التحكيم من سماع البينة الشخصية ,وتقارير الخبرة </w:t>
      </w:r>
      <w:r w:rsidR="00B310B1">
        <w:rPr>
          <w:rFonts w:cs="AdvertisingBold" w:hint="cs"/>
          <w:rtl/>
          <w:lang w:bidi="ar-JO"/>
        </w:rPr>
        <w:t xml:space="preserve">فإن الدعوى التحكيمية تكون قد وصلت الى مراحلها النهائية والمتمثلة بالحكم الفاصل في النزاع ويأخذ حكم التحكيم أشكالا ً متعددة وفقا ً لما يلي : </w:t>
      </w:r>
    </w:p>
    <w:p w:rsidR="00B310B1" w:rsidRDefault="00B310B1" w:rsidP="00B310B1">
      <w:pPr>
        <w:bidi/>
        <w:jc w:val="both"/>
        <w:rPr>
          <w:rFonts w:cs="AdvertisingBold" w:hint="cs"/>
          <w:rtl/>
          <w:lang w:bidi="ar-JO"/>
        </w:rPr>
      </w:pPr>
      <w:r>
        <w:rPr>
          <w:rFonts w:cs="AdvertisingBold" w:hint="cs"/>
          <w:rtl/>
          <w:lang w:bidi="ar-JO"/>
        </w:rPr>
        <w:t xml:space="preserve">أولا : حكم التحكيم الاتفاقي (التسوية وفقا ً للمادة 39 من قانون التحكيم ) : </w:t>
      </w:r>
    </w:p>
    <w:p w:rsidR="00B310B1" w:rsidRDefault="00D957D1" w:rsidP="00B310B1">
      <w:pPr>
        <w:bidi/>
        <w:jc w:val="both"/>
        <w:rPr>
          <w:rFonts w:cs="AdvertisingBold" w:hint="cs"/>
          <w:rtl/>
          <w:lang w:bidi="ar-JO"/>
        </w:rPr>
      </w:pPr>
      <w:r>
        <w:rPr>
          <w:rFonts w:cs="AdvertisingBold" w:hint="cs"/>
          <w:rtl/>
          <w:lang w:bidi="ar-JO"/>
        </w:rPr>
        <w:t>فقد يحدث أثناء سير الاجراءات التحكيمية أن تتوصل الاطراف المتنازعة الى نوع من التسوية , وفي مثل هذه الحالة فإنه يمك</w:t>
      </w:r>
      <w:r w:rsidR="005A65F9">
        <w:rPr>
          <w:rFonts w:cs="AdvertisingBold" w:hint="cs"/>
          <w:rtl/>
          <w:lang w:bidi="ar-JO"/>
        </w:rPr>
        <w:t>ن لهم الاكتفاء</w:t>
      </w:r>
      <w:r>
        <w:rPr>
          <w:rFonts w:cs="AdvertisingBold" w:hint="cs"/>
          <w:rtl/>
          <w:lang w:bidi="ar-JO"/>
        </w:rPr>
        <w:t xml:space="preserve">افراغ التسوية التي توصلوا اليها في شكل عقد </w:t>
      </w:r>
      <w:r w:rsidR="005A65F9">
        <w:rPr>
          <w:rFonts w:cs="AdvertisingBold" w:hint="cs"/>
          <w:rtl/>
          <w:lang w:bidi="ar-JO"/>
        </w:rPr>
        <w:t xml:space="preserve">وانهاء اجراءات التحكيم , وقد يتخذوا مسلكا ً آخر بأن يفضلوا تتويج ما توصلوا اليه من اتفاق من خلال اصدار حكم تحكيمي </w:t>
      </w:r>
      <w:r w:rsidR="003A7C58">
        <w:rPr>
          <w:rFonts w:cs="AdvertisingBold" w:hint="cs"/>
          <w:rtl/>
          <w:lang w:bidi="ar-JO"/>
        </w:rPr>
        <w:t xml:space="preserve">يقرر هذا الصلح وهو ما يعرف بحكم التحكيم الاتفاقي , وميزة هذه الحالة التي يستهدف الطرفين تحقيقها هي تمتع الاتفاق الذي تم بينهما بالحجية والاثار المترتبة على الحكم التحكيمي كالقوة التنفيذية للحكم . </w:t>
      </w:r>
    </w:p>
    <w:p w:rsidR="00AF798A" w:rsidRDefault="00AF798A" w:rsidP="00AF798A">
      <w:pPr>
        <w:shd w:val="clear" w:color="auto" w:fill="FFFFFF"/>
        <w:bidi/>
        <w:spacing w:after="100" w:afterAutospacing="1" w:line="240" w:lineRule="auto"/>
        <w:jc w:val="both"/>
        <w:rPr>
          <w:rFonts w:cs="AdvertisingBold" w:hint="cs"/>
          <w:rtl/>
          <w:lang w:bidi="ar-JO"/>
        </w:rPr>
      </w:pPr>
      <w:r>
        <w:rPr>
          <w:rFonts w:cs="AdvertisingBold" w:hint="cs"/>
          <w:rtl/>
          <w:lang w:bidi="ar-JO"/>
        </w:rPr>
        <w:t xml:space="preserve">وهذا ما نصت عليه المادة 39 من قانون التحكيم : </w:t>
      </w:r>
      <w:r w:rsidRPr="00AF798A">
        <w:rPr>
          <w:rFonts w:cs="AdvertisingBold"/>
          <w:rtl/>
          <w:lang w:bidi="ar-JO"/>
        </w:rPr>
        <w:t>اذا اتفق الطرفان خلال اجراءات التحكيم على تسوية تنهي النزاع كان لهما ان يطلبا إثبات شروط التسوية امام هيئة التحكيم ، التي يجب عليها في هذه الحالة ان تصدر قرارا يتضمن شروط التسوية وينهي الاجراءات ويكون لهذا القرار ما لاحكام المحكمين من قوة التنفيذ</w:t>
      </w:r>
      <w:r w:rsidRPr="00AF798A">
        <w:rPr>
          <w:rFonts w:cs="AdvertisingBold"/>
          <w:lang w:bidi="ar-JO"/>
        </w:rPr>
        <w:t xml:space="preserve"> .</w:t>
      </w:r>
    </w:p>
    <w:p w:rsidR="00F03AEF" w:rsidRPr="00AF798A" w:rsidRDefault="00F03AEF" w:rsidP="00F03AEF">
      <w:pPr>
        <w:shd w:val="clear" w:color="auto" w:fill="FFFFFF"/>
        <w:bidi/>
        <w:spacing w:after="100" w:afterAutospacing="1" w:line="240" w:lineRule="auto"/>
        <w:jc w:val="both"/>
        <w:rPr>
          <w:rFonts w:cs="AdvertisingBold"/>
          <w:lang w:bidi="ar-JO"/>
        </w:rPr>
      </w:pPr>
    </w:p>
    <w:p w:rsidR="00AF798A" w:rsidRDefault="00AF798A" w:rsidP="00AF798A">
      <w:pPr>
        <w:bidi/>
        <w:jc w:val="both"/>
        <w:rPr>
          <w:rFonts w:cs="AdvertisingBold" w:hint="cs"/>
          <w:rtl/>
          <w:lang w:bidi="ar-JO"/>
        </w:rPr>
      </w:pPr>
    </w:p>
    <w:p w:rsidR="00AF798A" w:rsidRDefault="00926824" w:rsidP="00AF798A">
      <w:pPr>
        <w:bidi/>
        <w:jc w:val="both"/>
        <w:rPr>
          <w:rFonts w:cs="AdvertisingBold" w:hint="cs"/>
          <w:rtl/>
          <w:lang w:bidi="ar-JO"/>
        </w:rPr>
      </w:pPr>
      <w:r>
        <w:rPr>
          <w:rFonts w:cs="AdvertisingBold" w:hint="cs"/>
          <w:rtl/>
          <w:lang w:bidi="ar-JO"/>
        </w:rPr>
        <w:t>ثانيا : احكام التحكيم الوقتية والجزئية</w:t>
      </w:r>
      <w:r w:rsidR="008521DE">
        <w:rPr>
          <w:rFonts w:cs="AdvertisingBold" w:hint="cs"/>
          <w:rtl/>
          <w:lang w:bidi="ar-JO"/>
        </w:rPr>
        <w:t xml:space="preserve"> والاعدادية</w:t>
      </w:r>
      <w:r>
        <w:rPr>
          <w:rFonts w:cs="AdvertisingBold" w:hint="cs"/>
          <w:rtl/>
          <w:lang w:bidi="ar-JO"/>
        </w:rPr>
        <w:t xml:space="preserve"> : </w:t>
      </w:r>
    </w:p>
    <w:p w:rsidR="008521DE" w:rsidRDefault="008521DE" w:rsidP="00926824">
      <w:pPr>
        <w:bidi/>
        <w:jc w:val="both"/>
        <w:rPr>
          <w:rFonts w:cs="AdvertisingBold" w:hint="cs"/>
          <w:rtl/>
          <w:lang w:bidi="ar-JO"/>
        </w:rPr>
      </w:pPr>
      <w:r>
        <w:rPr>
          <w:rFonts w:cs="AdvertisingBold" w:hint="cs"/>
          <w:rtl/>
          <w:lang w:bidi="ar-JO"/>
        </w:rPr>
        <w:t xml:space="preserve">تفسم هذه الفئة من الأحكام الى قسمين : </w:t>
      </w:r>
    </w:p>
    <w:p w:rsidR="008521DE" w:rsidRDefault="00DF776D" w:rsidP="008521DE">
      <w:pPr>
        <w:bidi/>
        <w:jc w:val="both"/>
        <w:rPr>
          <w:rFonts w:cs="AdvertisingBold" w:hint="cs"/>
          <w:rtl/>
          <w:lang w:bidi="ar-JO"/>
        </w:rPr>
      </w:pPr>
      <w:r>
        <w:rPr>
          <w:rFonts w:cs="AdvertisingBold" w:hint="cs"/>
          <w:rtl/>
          <w:lang w:bidi="ar-JO"/>
        </w:rPr>
        <w:t xml:space="preserve">الأول : متعلق بسير الدعوى او باجراءات الاثبات وهو ما يعرف بالأحكام التمهيدية او التحضيرية او الاعدادية ويكون الهدف منها تجهيز الدعوى المتربطة أساسا باجراءات الاثبات كالانتقال لمعاينة مكان النزاع . </w:t>
      </w:r>
    </w:p>
    <w:p w:rsidR="00DF776D" w:rsidRDefault="00DF776D" w:rsidP="00DF776D">
      <w:pPr>
        <w:bidi/>
        <w:jc w:val="both"/>
        <w:rPr>
          <w:rFonts w:cs="AdvertisingBold" w:hint="cs"/>
          <w:rtl/>
          <w:lang w:bidi="ar-JO"/>
        </w:rPr>
      </w:pPr>
      <w:r>
        <w:rPr>
          <w:rFonts w:cs="AdvertisingBold" w:hint="cs"/>
          <w:rtl/>
          <w:lang w:bidi="ar-JO"/>
        </w:rPr>
        <w:t xml:space="preserve">اما النوع الثاني : </w:t>
      </w:r>
      <w:r w:rsidR="00675F65">
        <w:rPr>
          <w:rFonts w:cs="AdvertisingBold" w:hint="cs"/>
          <w:rtl/>
          <w:lang w:bidi="ar-JO"/>
        </w:rPr>
        <w:t xml:space="preserve">فهو متعلق بالاحكام الوقتية والحكم المستعجل وهو لا يبت الا في الاجراءات الوقتية التي يكون </w:t>
      </w:r>
      <w:r w:rsidR="0004530B">
        <w:rPr>
          <w:rFonts w:cs="AdvertisingBold" w:hint="cs"/>
          <w:rtl/>
          <w:lang w:bidi="ar-JO"/>
        </w:rPr>
        <w:t>الغرض منها الامر باجراء تحفظي او تحديد مركز الاطراف بالنسبة لموضوع النزاع تحديدا مؤقتا او اي اجراء آخر ومن ثم فهو حكم وقتي وغير قطعي .</w:t>
      </w:r>
    </w:p>
    <w:p w:rsidR="0004530B" w:rsidRDefault="00325589" w:rsidP="0004530B">
      <w:pPr>
        <w:bidi/>
        <w:jc w:val="both"/>
        <w:rPr>
          <w:rFonts w:cs="AdvertisingBold" w:hint="cs"/>
          <w:rtl/>
          <w:lang w:bidi="ar-JO"/>
        </w:rPr>
      </w:pPr>
      <w:r>
        <w:rPr>
          <w:rFonts w:cs="AdvertisingBold" w:hint="cs"/>
          <w:rtl/>
          <w:lang w:bidi="ar-JO"/>
        </w:rPr>
        <w:lastRenderedPageBreak/>
        <w:t>ولا يحوز الحكم الوقتي لكونه غير قطعي حجية الامر المقضي حيث يمكن له</w:t>
      </w:r>
      <w:r w:rsidR="00621939">
        <w:rPr>
          <w:rFonts w:cs="AdvertisingBold" w:hint="cs"/>
          <w:rtl/>
          <w:lang w:bidi="ar-JO"/>
        </w:rPr>
        <w:t xml:space="preserve">يئة التحكيم التي اصدرت مثل هذا القرار تعديله او الغائه بحكم وقتي آخر والحكم الوقتي لايلزم هيئة التحكيم </w:t>
      </w:r>
      <w:r w:rsidR="00426FDA">
        <w:rPr>
          <w:rFonts w:cs="AdvertisingBold" w:hint="cs"/>
          <w:rtl/>
          <w:lang w:bidi="ar-JO"/>
        </w:rPr>
        <w:t xml:space="preserve">بأي شيئ ويرى جانب من الفقه أن الحكم الوقتي يمكن ان يحوز الحجية امام الجهة التي اصدرته وفي مواجهة أطرافه طالما لم تتغير الظروف التي بني عليها . </w:t>
      </w:r>
    </w:p>
    <w:p w:rsidR="00926824" w:rsidRDefault="00992A95" w:rsidP="008521DE">
      <w:pPr>
        <w:bidi/>
        <w:jc w:val="both"/>
        <w:rPr>
          <w:rFonts w:cs="AdvertisingBold" w:hint="cs"/>
          <w:rtl/>
          <w:lang w:bidi="ar-JO"/>
        </w:rPr>
      </w:pPr>
      <w:r>
        <w:rPr>
          <w:rFonts w:cs="AdvertisingBold" w:hint="cs"/>
          <w:rtl/>
          <w:lang w:bidi="ar-JO"/>
        </w:rPr>
        <w:t xml:space="preserve">منح المشرع هيئة التحكيم سلطة اصدار احكام اعدادية او وقتية </w:t>
      </w:r>
      <w:r w:rsidR="008521DE">
        <w:rPr>
          <w:rFonts w:cs="AdvertisingBold" w:hint="cs"/>
          <w:rtl/>
          <w:lang w:bidi="ar-JO"/>
        </w:rPr>
        <w:t xml:space="preserve">أو </w:t>
      </w:r>
      <w:r w:rsidR="00325589">
        <w:rPr>
          <w:rFonts w:cs="AdvertisingBold" w:hint="cs"/>
          <w:rtl/>
          <w:lang w:bidi="ar-JO"/>
        </w:rPr>
        <w:t>ئة ا</w:t>
      </w:r>
      <w:r w:rsidR="008521DE">
        <w:rPr>
          <w:rFonts w:cs="AdvertisingBold" w:hint="cs"/>
          <w:rtl/>
          <w:lang w:bidi="ar-JO"/>
        </w:rPr>
        <w:t>في جزء من الدعوى والطلبات .</w:t>
      </w:r>
    </w:p>
    <w:p w:rsidR="00992A95" w:rsidRDefault="00992A95" w:rsidP="00992A95">
      <w:pPr>
        <w:bidi/>
        <w:jc w:val="both"/>
        <w:rPr>
          <w:rFonts w:cs="AdvertisingBold" w:hint="cs"/>
          <w:rtl/>
          <w:lang w:bidi="ar-JO"/>
        </w:rPr>
      </w:pPr>
      <w:r>
        <w:rPr>
          <w:rFonts w:cs="AdvertisingBold" w:hint="cs"/>
          <w:rtl/>
          <w:lang w:bidi="ar-JO"/>
        </w:rPr>
        <w:t xml:space="preserve">الأصل أن تتمتع هيئة التحكيم </w:t>
      </w:r>
      <w:r w:rsidR="00325589">
        <w:rPr>
          <w:rFonts w:cs="AdvertisingBold" w:hint="cs"/>
          <w:rtl/>
          <w:lang w:bidi="ar-JO"/>
        </w:rPr>
        <w:t>بسلطة تقديرية في اصدار أحكام ج</w:t>
      </w:r>
      <w:r w:rsidR="00F260FF">
        <w:rPr>
          <w:rFonts w:cs="AdvertisingBold" w:hint="cs"/>
          <w:rtl/>
          <w:lang w:bidi="ar-JO"/>
        </w:rPr>
        <w:t>زئية من عدمه وفقا لظروف كل منازعة على حدة , ولا يمكن تقييد سلطة المحكم في اصدار الأحكام الجزئية الا بناء على ارادة الاطراف .</w:t>
      </w:r>
    </w:p>
    <w:p w:rsidR="00426FDA" w:rsidRDefault="00426FDA" w:rsidP="00426FDA">
      <w:pPr>
        <w:bidi/>
        <w:jc w:val="both"/>
        <w:rPr>
          <w:rFonts w:cs="AdvertisingBold" w:hint="cs"/>
          <w:rtl/>
          <w:lang w:bidi="ar-JO"/>
        </w:rPr>
      </w:pPr>
      <w:r>
        <w:rPr>
          <w:rFonts w:cs="AdvertisingBold" w:hint="cs"/>
          <w:rtl/>
          <w:lang w:bidi="ar-JO"/>
        </w:rPr>
        <w:t>كما ان لهيئة التحكيم ان تصدر قرار</w:t>
      </w:r>
      <w:r w:rsidR="00146333">
        <w:rPr>
          <w:rFonts w:cs="AdvertisingBold" w:hint="cs"/>
          <w:rtl/>
          <w:lang w:bidi="ar-JO"/>
        </w:rPr>
        <w:t>ا فيما اقر به أحد الطرفين من ادعاءات الطرف الاخر ويعتبر هذا القرار قطعيا .</w:t>
      </w:r>
    </w:p>
    <w:p w:rsidR="00146333" w:rsidRDefault="00146333" w:rsidP="00146333">
      <w:pPr>
        <w:bidi/>
        <w:jc w:val="both"/>
        <w:rPr>
          <w:rFonts w:cs="AdvertisingBold" w:hint="cs"/>
          <w:rtl/>
          <w:lang w:bidi="ar-JO"/>
        </w:rPr>
      </w:pPr>
    </w:p>
    <w:p w:rsidR="00E4287C" w:rsidRDefault="00E4287C" w:rsidP="00E4287C">
      <w:pPr>
        <w:bidi/>
        <w:jc w:val="both"/>
        <w:rPr>
          <w:rFonts w:cs="AdvertisingBold" w:hint="cs"/>
          <w:rtl/>
          <w:lang w:bidi="ar-JO"/>
        </w:rPr>
      </w:pPr>
      <w:r>
        <w:rPr>
          <w:rFonts w:cs="AdvertisingBold" w:hint="cs"/>
          <w:rtl/>
          <w:lang w:bidi="ar-JO"/>
        </w:rPr>
        <w:t xml:space="preserve">ثالثا : حكم التحكيم النهائي : </w:t>
      </w:r>
    </w:p>
    <w:p w:rsidR="00E4287C" w:rsidRDefault="00726AA1" w:rsidP="00E4287C">
      <w:pPr>
        <w:pStyle w:val="ListParagraph"/>
        <w:numPr>
          <w:ilvl w:val="0"/>
          <w:numId w:val="1"/>
        </w:numPr>
        <w:bidi/>
        <w:jc w:val="both"/>
        <w:rPr>
          <w:rFonts w:cs="AdvertisingBold" w:hint="cs"/>
          <w:lang w:bidi="ar-JO"/>
        </w:rPr>
      </w:pPr>
      <w:r>
        <w:rPr>
          <w:rFonts w:cs="AdvertisingBold" w:hint="cs"/>
          <w:rtl/>
          <w:lang w:bidi="ar-JO"/>
        </w:rPr>
        <w:t xml:space="preserve">على هيئة التحكيم الالتزام بتطبيق القواعد القانونية المتفق عليها من قبل الاطراف واذا اتفقا على تطبيق قانون دولة معينة فإنهما يقومان بتطبيق القواعد الموضوعية دون قواعد تنازع القوانين . </w:t>
      </w:r>
    </w:p>
    <w:p w:rsidR="00726AA1" w:rsidRDefault="00726AA1" w:rsidP="00726AA1">
      <w:pPr>
        <w:pStyle w:val="ListParagraph"/>
        <w:numPr>
          <w:ilvl w:val="0"/>
          <w:numId w:val="1"/>
        </w:numPr>
        <w:bidi/>
        <w:jc w:val="both"/>
        <w:rPr>
          <w:rFonts w:cs="AdvertisingBold" w:hint="cs"/>
          <w:lang w:bidi="ar-JO"/>
        </w:rPr>
      </w:pPr>
      <w:r>
        <w:rPr>
          <w:rFonts w:cs="AdvertisingBold" w:hint="cs"/>
          <w:rtl/>
          <w:lang w:bidi="ar-JO"/>
        </w:rPr>
        <w:t xml:space="preserve">واذا لم يكن الطرفان قد اتفقا على قانون معين فإن لهيئة التحكيم تطبيق القواعد القانونية الاكثر اتصالا بالنزاع . </w:t>
      </w:r>
    </w:p>
    <w:p w:rsidR="00726AA1" w:rsidRDefault="008E08B8" w:rsidP="00726AA1">
      <w:pPr>
        <w:pStyle w:val="ListParagraph"/>
        <w:numPr>
          <w:ilvl w:val="0"/>
          <w:numId w:val="1"/>
        </w:numPr>
        <w:bidi/>
        <w:jc w:val="both"/>
        <w:rPr>
          <w:rFonts w:cs="AdvertisingBold" w:hint="cs"/>
          <w:lang w:bidi="ar-JO"/>
        </w:rPr>
      </w:pPr>
      <w:r>
        <w:rPr>
          <w:rFonts w:cs="AdvertisingBold" w:hint="cs"/>
          <w:rtl/>
          <w:lang w:bidi="ar-JO"/>
        </w:rPr>
        <w:t xml:space="preserve">يجوز للهيئة اذا اتفق الطرفان على تفويضها بالصلح ان تفصل في الموضوع على مقتضى قواعد العدالة والانصاف دون التقيد بأحكام القانون . </w:t>
      </w:r>
    </w:p>
    <w:p w:rsidR="008E08B8" w:rsidRDefault="008E08B8" w:rsidP="008E08B8">
      <w:pPr>
        <w:pStyle w:val="ListParagraph"/>
        <w:numPr>
          <w:ilvl w:val="0"/>
          <w:numId w:val="1"/>
        </w:numPr>
        <w:bidi/>
        <w:jc w:val="both"/>
        <w:rPr>
          <w:rFonts w:cs="AdvertisingBold" w:hint="cs"/>
          <w:lang w:bidi="ar-JO"/>
        </w:rPr>
      </w:pPr>
      <w:r>
        <w:rPr>
          <w:rFonts w:cs="AdvertisingBold" w:hint="cs"/>
          <w:rtl/>
          <w:lang w:bidi="ar-JO"/>
        </w:rPr>
        <w:t xml:space="preserve">على هيئة التحكيم ان تصدر حكمها خلال المدة المحددة بموجب الاتفاق , فإذا لم يوجد اتفاق وجب على الهيئة ان تصدر الحكم خلال 12 شهر من تاريخ اكتمال تشكيل هيئة التحكيم </w:t>
      </w:r>
      <w:r w:rsidR="005C50A9">
        <w:rPr>
          <w:rFonts w:cs="AdvertisingBold" w:hint="cs"/>
          <w:rtl/>
          <w:lang w:bidi="ar-JO"/>
        </w:rPr>
        <w:t>.</w:t>
      </w:r>
    </w:p>
    <w:p w:rsidR="005C50A9" w:rsidRDefault="005C50A9" w:rsidP="005C50A9">
      <w:pPr>
        <w:pStyle w:val="ListParagraph"/>
        <w:numPr>
          <w:ilvl w:val="0"/>
          <w:numId w:val="1"/>
        </w:numPr>
        <w:bidi/>
        <w:jc w:val="both"/>
        <w:rPr>
          <w:rFonts w:cs="AdvertisingBold" w:hint="cs"/>
          <w:lang w:bidi="ar-JO"/>
        </w:rPr>
      </w:pPr>
      <w:r>
        <w:rPr>
          <w:rFonts w:cs="AdvertisingBold" w:hint="cs"/>
          <w:rtl/>
          <w:lang w:bidi="ar-JO"/>
        </w:rPr>
        <w:t xml:space="preserve">واذا لم يصدر الحكم خلال المدة المشار اليها سالفا فإن لأي من اطراف الدعوى ان يتقدم بطلب الى المحكمة المختصة لاصدار امر بتحديد موعد اضافي او اكثر </w:t>
      </w:r>
      <w:r w:rsidR="00DC7622">
        <w:rPr>
          <w:rFonts w:cs="AdvertisingBold" w:hint="cs"/>
          <w:rtl/>
          <w:lang w:bidi="ar-JO"/>
        </w:rPr>
        <w:t xml:space="preserve">او انهاء اجراءات التحكيم بعد سماع أقوال الطرف الاخر واذا ما صدر القرار بانهاء تلك الاجراءات جاز لاي من الطرفين رفع الدعوى الى المحكمة المختصة أصلا بنظره . </w:t>
      </w:r>
    </w:p>
    <w:p w:rsidR="00DC7622" w:rsidRDefault="00DC7622" w:rsidP="00DC7622">
      <w:pPr>
        <w:bidi/>
        <w:jc w:val="both"/>
        <w:rPr>
          <w:rFonts w:cs="AdvertisingBold" w:hint="cs"/>
          <w:rtl/>
          <w:lang w:bidi="ar-JO"/>
        </w:rPr>
      </w:pPr>
      <w:r>
        <w:rPr>
          <w:rFonts w:cs="AdvertisingBold" w:hint="cs"/>
          <w:rtl/>
          <w:lang w:bidi="ar-JO"/>
        </w:rPr>
        <w:t xml:space="preserve">اصدار القرار : </w:t>
      </w:r>
    </w:p>
    <w:p w:rsidR="00DC7622" w:rsidRDefault="00C12423" w:rsidP="00DC7622">
      <w:pPr>
        <w:bidi/>
        <w:jc w:val="both"/>
        <w:rPr>
          <w:rFonts w:cs="AdvertisingBold" w:hint="cs"/>
          <w:rtl/>
          <w:lang w:bidi="ar-JO"/>
        </w:rPr>
      </w:pPr>
      <w:r>
        <w:rPr>
          <w:rFonts w:cs="AdvertisingBold" w:hint="cs"/>
          <w:rtl/>
          <w:lang w:bidi="ar-JO"/>
        </w:rPr>
        <w:t xml:space="preserve">تصدر الهيئة المكونة من أكثر من محكم قرارها بالاجماع او الاكثرية الا اذا اتفق الطرفان على خلاف ذلك . </w:t>
      </w:r>
    </w:p>
    <w:p w:rsidR="00C12423" w:rsidRDefault="00C12423" w:rsidP="00C12423">
      <w:pPr>
        <w:bidi/>
        <w:jc w:val="both"/>
        <w:rPr>
          <w:rFonts w:cs="AdvertisingBold" w:hint="cs"/>
          <w:rtl/>
          <w:lang w:bidi="ar-JO"/>
        </w:rPr>
      </w:pPr>
      <w:r>
        <w:rPr>
          <w:rFonts w:cs="AdvertisingBold" w:hint="cs"/>
          <w:rtl/>
          <w:lang w:bidi="ar-JO"/>
        </w:rPr>
        <w:t xml:space="preserve">وحكم التحكيم يجب ان يكون مكتوبا وموقعا من المحكمون او من اغلبيتهم شريطة بيان سبب عدم توقيع الاقلية . </w:t>
      </w:r>
    </w:p>
    <w:p w:rsidR="00C12423" w:rsidRDefault="00D81FD6" w:rsidP="00C12423">
      <w:pPr>
        <w:bidi/>
        <w:jc w:val="both"/>
        <w:rPr>
          <w:rFonts w:cs="AdvertisingBold" w:hint="cs"/>
          <w:rtl/>
          <w:lang w:bidi="ar-JO"/>
        </w:rPr>
      </w:pPr>
      <w:r>
        <w:rPr>
          <w:rFonts w:cs="AdvertisingBold" w:hint="cs"/>
          <w:rtl/>
          <w:lang w:bidi="ar-JO"/>
        </w:rPr>
        <w:lastRenderedPageBreak/>
        <w:t xml:space="preserve">مشتملات القرار : </w:t>
      </w:r>
    </w:p>
    <w:p w:rsidR="00D81FD6" w:rsidRDefault="00D81FD6" w:rsidP="00D81FD6">
      <w:pPr>
        <w:pStyle w:val="ListParagraph"/>
        <w:numPr>
          <w:ilvl w:val="0"/>
          <w:numId w:val="2"/>
        </w:numPr>
        <w:bidi/>
        <w:jc w:val="both"/>
        <w:rPr>
          <w:rFonts w:cs="AdvertisingBold" w:hint="cs"/>
          <w:lang w:bidi="ar-JO"/>
        </w:rPr>
      </w:pPr>
      <w:r>
        <w:rPr>
          <w:rFonts w:cs="AdvertisingBold" w:hint="cs"/>
          <w:rtl/>
          <w:lang w:bidi="ar-JO"/>
        </w:rPr>
        <w:t>أسماء الخصوم وعناوينهم وأسماء وكلائهم .</w:t>
      </w:r>
    </w:p>
    <w:p w:rsidR="00D81FD6" w:rsidRDefault="00D81FD6" w:rsidP="00D81FD6">
      <w:pPr>
        <w:pStyle w:val="ListParagraph"/>
        <w:numPr>
          <w:ilvl w:val="0"/>
          <w:numId w:val="2"/>
        </w:numPr>
        <w:bidi/>
        <w:jc w:val="both"/>
        <w:rPr>
          <w:rFonts w:cs="AdvertisingBold" w:hint="cs"/>
          <w:lang w:bidi="ar-JO"/>
        </w:rPr>
      </w:pPr>
      <w:r>
        <w:rPr>
          <w:rFonts w:cs="AdvertisingBold" w:hint="cs"/>
          <w:rtl/>
          <w:lang w:bidi="ar-JO"/>
        </w:rPr>
        <w:t xml:space="preserve">اسماء المحكمين وعناوينهم وجنسياتهم وصفاتهم </w:t>
      </w:r>
    </w:p>
    <w:p w:rsidR="00D81FD6" w:rsidRDefault="00D81FD6" w:rsidP="00D81FD6">
      <w:pPr>
        <w:pStyle w:val="ListParagraph"/>
        <w:numPr>
          <w:ilvl w:val="0"/>
          <w:numId w:val="2"/>
        </w:numPr>
        <w:bidi/>
        <w:jc w:val="both"/>
        <w:rPr>
          <w:rFonts w:cs="AdvertisingBold" w:hint="cs"/>
          <w:lang w:bidi="ar-JO"/>
        </w:rPr>
      </w:pPr>
      <w:r>
        <w:rPr>
          <w:rFonts w:cs="AdvertisingBold" w:hint="cs"/>
          <w:rtl/>
          <w:lang w:bidi="ar-JO"/>
        </w:rPr>
        <w:t xml:space="preserve">موجز عن اتفاق التحكيم </w:t>
      </w:r>
    </w:p>
    <w:p w:rsidR="00D81FD6" w:rsidRDefault="00D81FD6" w:rsidP="00D81FD6">
      <w:pPr>
        <w:pStyle w:val="ListParagraph"/>
        <w:numPr>
          <w:ilvl w:val="0"/>
          <w:numId w:val="2"/>
        </w:numPr>
        <w:bidi/>
        <w:jc w:val="both"/>
        <w:rPr>
          <w:rFonts w:cs="AdvertisingBold" w:hint="cs"/>
          <w:lang w:bidi="ar-JO"/>
        </w:rPr>
      </w:pPr>
      <w:r>
        <w:rPr>
          <w:rFonts w:cs="AdvertisingBold" w:hint="cs"/>
          <w:rtl/>
          <w:lang w:bidi="ar-JO"/>
        </w:rPr>
        <w:t xml:space="preserve">ملخص لوقائع النزاع وطلبات الخصوم واقوالهم ودفوعهم ومستنداتهم </w:t>
      </w:r>
    </w:p>
    <w:p w:rsidR="00D81FD6" w:rsidRDefault="00D81FD6" w:rsidP="00D81FD6">
      <w:pPr>
        <w:pStyle w:val="ListParagraph"/>
        <w:numPr>
          <w:ilvl w:val="0"/>
          <w:numId w:val="2"/>
        </w:numPr>
        <w:bidi/>
        <w:jc w:val="both"/>
        <w:rPr>
          <w:rFonts w:cs="AdvertisingBold" w:hint="cs"/>
          <w:lang w:bidi="ar-JO"/>
        </w:rPr>
      </w:pPr>
      <w:r>
        <w:rPr>
          <w:rFonts w:cs="AdvertisingBold" w:hint="cs"/>
          <w:rtl/>
          <w:lang w:bidi="ar-JO"/>
        </w:rPr>
        <w:t xml:space="preserve">منطوق الحكم </w:t>
      </w:r>
    </w:p>
    <w:p w:rsidR="00FE2D00" w:rsidRDefault="00FE2D00" w:rsidP="00FE2D00">
      <w:pPr>
        <w:pStyle w:val="ListParagraph"/>
        <w:numPr>
          <w:ilvl w:val="0"/>
          <w:numId w:val="2"/>
        </w:numPr>
        <w:bidi/>
        <w:jc w:val="both"/>
        <w:rPr>
          <w:rFonts w:cs="AdvertisingBold" w:hint="cs"/>
          <w:lang w:bidi="ar-JO"/>
        </w:rPr>
      </w:pPr>
      <w:r>
        <w:rPr>
          <w:rFonts w:cs="AdvertisingBold" w:hint="cs"/>
          <w:rtl/>
          <w:lang w:bidi="ar-JO"/>
        </w:rPr>
        <w:t xml:space="preserve">تاريخ اصداره واسبابه اذا كان ذكرها واجبا </w:t>
      </w:r>
    </w:p>
    <w:p w:rsidR="00FE2D00" w:rsidRDefault="00FE2D00" w:rsidP="00FE2D00">
      <w:pPr>
        <w:pStyle w:val="ListParagraph"/>
        <w:numPr>
          <w:ilvl w:val="0"/>
          <w:numId w:val="2"/>
        </w:numPr>
        <w:bidi/>
        <w:jc w:val="both"/>
        <w:rPr>
          <w:rFonts w:cs="AdvertisingBold" w:hint="cs"/>
          <w:lang w:bidi="ar-JO"/>
        </w:rPr>
      </w:pPr>
      <w:r>
        <w:rPr>
          <w:rFonts w:cs="AdvertisingBold" w:hint="cs"/>
          <w:rtl/>
          <w:lang w:bidi="ar-JO"/>
        </w:rPr>
        <w:t xml:space="preserve">تحديد اتعاب المحكمين ونفقات التحكيم وكيفية توزيعها بين الاطراف . ويكون قرار الهيئة بشأن أتعاب التحكيم خلال سير التحكيم قابلا للطعن خلال 15 يوم امام المحكمة المختصة . </w:t>
      </w:r>
    </w:p>
    <w:p w:rsidR="004B5FAE" w:rsidRDefault="004B5FAE" w:rsidP="007E5292">
      <w:pPr>
        <w:bidi/>
        <w:jc w:val="both"/>
        <w:rPr>
          <w:rFonts w:cs="AdvertisingBold" w:hint="cs"/>
          <w:rtl/>
          <w:lang w:bidi="ar-JO"/>
        </w:rPr>
      </w:pPr>
    </w:p>
    <w:p w:rsidR="00FE2D00" w:rsidRDefault="007E5292" w:rsidP="004B5FAE">
      <w:pPr>
        <w:bidi/>
        <w:jc w:val="both"/>
        <w:rPr>
          <w:rFonts w:cs="AdvertisingBold" w:hint="cs"/>
          <w:rtl/>
          <w:lang w:bidi="ar-JO"/>
        </w:rPr>
      </w:pPr>
      <w:r>
        <w:rPr>
          <w:rFonts w:cs="AdvertisingBold" w:hint="cs"/>
          <w:rtl/>
          <w:lang w:bidi="ar-JO"/>
        </w:rPr>
        <w:t xml:space="preserve">نسخ القرار : </w:t>
      </w:r>
    </w:p>
    <w:p w:rsidR="007E5292" w:rsidRDefault="007E5292" w:rsidP="007E5292">
      <w:pPr>
        <w:pStyle w:val="ListParagraph"/>
        <w:numPr>
          <w:ilvl w:val="0"/>
          <w:numId w:val="3"/>
        </w:numPr>
        <w:bidi/>
        <w:jc w:val="both"/>
        <w:rPr>
          <w:rFonts w:cs="AdvertisingBold" w:hint="cs"/>
          <w:lang w:bidi="ar-JO"/>
        </w:rPr>
      </w:pPr>
      <w:r>
        <w:rPr>
          <w:rFonts w:cs="AdvertisingBold" w:hint="cs"/>
          <w:rtl/>
          <w:lang w:bidi="ar-JO"/>
        </w:rPr>
        <w:t xml:space="preserve">على هيئة التحكيم ان تقوم بتسليم كل طرف من اطراف الخصومة نسخة من حكم التحكيم خلال 30 يوم من تاريخ صدوره </w:t>
      </w:r>
    </w:p>
    <w:p w:rsidR="007E5292" w:rsidRDefault="007E5292" w:rsidP="007E5292">
      <w:pPr>
        <w:pStyle w:val="ListParagraph"/>
        <w:numPr>
          <w:ilvl w:val="0"/>
          <w:numId w:val="3"/>
        </w:numPr>
        <w:bidi/>
        <w:jc w:val="both"/>
        <w:rPr>
          <w:rFonts w:cs="AdvertisingBold" w:hint="cs"/>
          <w:lang w:bidi="ar-JO"/>
        </w:rPr>
      </w:pPr>
      <w:r>
        <w:rPr>
          <w:rFonts w:cs="AdvertisingBold" w:hint="cs"/>
          <w:rtl/>
          <w:lang w:bidi="ar-JO"/>
        </w:rPr>
        <w:t xml:space="preserve">لا يجوز نشر حكم التحكيم او اي جزء منه الا بموافقة الطرفين . </w:t>
      </w:r>
    </w:p>
    <w:p w:rsidR="004B5FAE" w:rsidRDefault="004B5FAE" w:rsidP="004B5FAE">
      <w:pPr>
        <w:bidi/>
        <w:jc w:val="both"/>
        <w:rPr>
          <w:rFonts w:cs="AdvertisingBold" w:hint="cs"/>
          <w:rtl/>
          <w:lang w:bidi="ar-JO"/>
        </w:rPr>
      </w:pPr>
    </w:p>
    <w:p w:rsidR="004B5FAE" w:rsidRDefault="004B5FAE" w:rsidP="004B5FAE">
      <w:pPr>
        <w:bidi/>
        <w:jc w:val="both"/>
        <w:rPr>
          <w:rFonts w:cs="AdvertisingBold" w:hint="cs"/>
          <w:rtl/>
          <w:lang w:bidi="ar-JO"/>
        </w:rPr>
      </w:pPr>
      <w:r>
        <w:rPr>
          <w:rFonts w:cs="AdvertisingBold" w:hint="cs"/>
          <w:rtl/>
          <w:lang w:bidi="ar-JO"/>
        </w:rPr>
        <w:t xml:space="preserve">تفسير الحكم : </w:t>
      </w:r>
    </w:p>
    <w:p w:rsidR="004B5FAE" w:rsidRPr="004B5FAE" w:rsidRDefault="004B5FAE" w:rsidP="004B5FAE">
      <w:pPr>
        <w:pStyle w:val="Heading4"/>
        <w:shd w:val="clear" w:color="auto" w:fill="FFFFFF"/>
        <w:bidi/>
        <w:spacing w:before="0" w:beforeAutospacing="0"/>
        <w:jc w:val="both"/>
        <w:rPr>
          <w:rFonts w:asciiTheme="minorHAnsi" w:eastAsiaTheme="minorHAnsi" w:hAnsiTheme="minorHAnsi" w:cs="AdvertisingBold"/>
          <w:b w:val="0"/>
          <w:bCs w:val="0"/>
          <w:sz w:val="22"/>
          <w:szCs w:val="22"/>
          <w:lang w:bidi="ar-JO"/>
        </w:rPr>
      </w:pPr>
      <w:r w:rsidRPr="004B5FAE">
        <w:rPr>
          <w:rFonts w:asciiTheme="minorHAnsi" w:eastAsiaTheme="minorHAnsi" w:hAnsiTheme="minorHAnsi" w:cs="AdvertisingBold"/>
          <w:b w:val="0"/>
          <w:bCs w:val="0"/>
          <w:sz w:val="22"/>
          <w:szCs w:val="22"/>
          <w:rtl/>
          <w:lang w:bidi="ar-JO"/>
        </w:rPr>
        <w:t>المادة (45</w:t>
      </w:r>
      <w:r>
        <w:rPr>
          <w:rFonts w:asciiTheme="minorHAnsi" w:eastAsiaTheme="minorHAnsi" w:hAnsiTheme="minorHAnsi" w:cs="AdvertisingBold" w:hint="cs"/>
          <w:b w:val="0"/>
          <w:bCs w:val="0"/>
          <w:sz w:val="22"/>
          <w:szCs w:val="22"/>
          <w:rtl/>
          <w:lang w:bidi="ar-JO"/>
        </w:rPr>
        <w:t>)</w:t>
      </w:r>
    </w:p>
    <w:p w:rsidR="004B5FAE" w:rsidRPr="004B5FAE" w:rsidRDefault="004B5FAE" w:rsidP="004B5FAE">
      <w:pPr>
        <w:pStyle w:val="qarark"/>
        <w:shd w:val="clear" w:color="auto" w:fill="FFFFFF"/>
        <w:bidi/>
        <w:spacing w:before="0" w:beforeAutospacing="0"/>
        <w:jc w:val="both"/>
        <w:rPr>
          <w:rFonts w:asciiTheme="minorHAnsi" w:eastAsiaTheme="minorHAnsi" w:hAnsiTheme="minorHAnsi" w:cs="AdvertisingBold"/>
          <w:sz w:val="22"/>
          <w:szCs w:val="22"/>
          <w:lang w:bidi="ar-JO"/>
        </w:rPr>
      </w:pPr>
      <w:r w:rsidRPr="004B5FAE">
        <w:rPr>
          <w:rFonts w:asciiTheme="minorHAnsi" w:eastAsiaTheme="minorHAnsi" w:hAnsiTheme="minorHAnsi" w:cs="AdvertisingBold"/>
          <w:sz w:val="22"/>
          <w:szCs w:val="22"/>
          <w:rtl/>
          <w:lang w:bidi="ar-JO"/>
        </w:rPr>
        <w:t>أ . يجوز لكل من طرفي التحكيم ان يطلب من هيئة التحكيم ، خلال الثلاثين يوما التالية لتسلمه حكم التحكيم ، تفسير ما وقع في منطوقة من غموض ، ويجب على طالب التفسير تبليغ الطرف الاخر نسخة من هذا الطلب قبل تقديمه لهيئة التحكيم</w:t>
      </w:r>
      <w:r w:rsidRPr="004B5FAE">
        <w:rPr>
          <w:rFonts w:asciiTheme="minorHAnsi" w:eastAsiaTheme="minorHAnsi" w:hAnsiTheme="minorHAnsi" w:cs="AdvertisingBold"/>
          <w:sz w:val="22"/>
          <w:szCs w:val="22"/>
          <w:lang w:bidi="ar-JO"/>
        </w:rPr>
        <w:t>.</w:t>
      </w:r>
    </w:p>
    <w:p w:rsidR="004B5FAE" w:rsidRPr="004B5FAE" w:rsidRDefault="004B5FAE" w:rsidP="004B5FAE">
      <w:pPr>
        <w:pStyle w:val="qarark"/>
        <w:shd w:val="clear" w:color="auto" w:fill="FFFFFF"/>
        <w:bidi/>
        <w:spacing w:before="0" w:beforeAutospacing="0"/>
        <w:jc w:val="both"/>
        <w:rPr>
          <w:rFonts w:asciiTheme="minorHAnsi" w:eastAsiaTheme="minorHAnsi" w:hAnsiTheme="minorHAnsi" w:cs="AdvertisingBold"/>
          <w:sz w:val="22"/>
          <w:szCs w:val="22"/>
          <w:lang w:bidi="ar-JO"/>
        </w:rPr>
      </w:pPr>
      <w:r w:rsidRPr="004B5FAE">
        <w:rPr>
          <w:rFonts w:asciiTheme="minorHAnsi" w:eastAsiaTheme="minorHAnsi" w:hAnsiTheme="minorHAnsi" w:cs="AdvertisingBold"/>
          <w:sz w:val="22"/>
          <w:szCs w:val="22"/>
          <w:rtl/>
          <w:lang w:bidi="ar-JO"/>
        </w:rPr>
        <w:t>ب. يصدر التفسير كتابة خلال الثلاثين يوما التالية لتاريخ تقديم طلب التفسير لهيئة التحكيم ، ويجوز لها تمديد المدة خمسة عشر يوما اخرى اذا رات ضرورة لذلك</w:t>
      </w:r>
      <w:r w:rsidRPr="004B5FAE">
        <w:rPr>
          <w:rFonts w:asciiTheme="minorHAnsi" w:eastAsiaTheme="minorHAnsi" w:hAnsiTheme="minorHAnsi" w:cs="AdvertisingBold"/>
          <w:sz w:val="22"/>
          <w:szCs w:val="22"/>
          <w:lang w:bidi="ar-JO"/>
        </w:rPr>
        <w:t>.</w:t>
      </w:r>
    </w:p>
    <w:p w:rsidR="004B5FAE" w:rsidRPr="004B5FAE" w:rsidRDefault="004B5FAE" w:rsidP="004B5FAE">
      <w:pPr>
        <w:pStyle w:val="qarark"/>
        <w:shd w:val="clear" w:color="auto" w:fill="FFFFFF"/>
        <w:bidi/>
        <w:spacing w:before="0" w:beforeAutospacing="0"/>
        <w:jc w:val="both"/>
        <w:rPr>
          <w:rFonts w:asciiTheme="minorHAnsi" w:eastAsiaTheme="minorHAnsi" w:hAnsiTheme="minorHAnsi" w:cs="AdvertisingBold"/>
          <w:sz w:val="22"/>
          <w:szCs w:val="22"/>
          <w:lang w:bidi="ar-JO"/>
        </w:rPr>
      </w:pPr>
      <w:r w:rsidRPr="004B5FAE">
        <w:rPr>
          <w:rFonts w:asciiTheme="minorHAnsi" w:eastAsiaTheme="minorHAnsi" w:hAnsiTheme="minorHAnsi" w:cs="AdvertisingBold"/>
          <w:sz w:val="22"/>
          <w:szCs w:val="22"/>
          <w:rtl/>
          <w:lang w:bidi="ar-JO"/>
        </w:rPr>
        <w:t>ج. ويعتبر الحكم الصادر بالتفسير متمماُ لحكم التحكيم الذي يفسره وتسرى عليه احكامه</w:t>
      </w:r>
      <w:r w:rsidRPr="004B5FAE">
        <w:rPr>
          <w:rFonts w:asciiTheme="minorHAnsi" w:eastAsiaTheme="minorHAnsi" w:hAnsiTheme="minorHAnsi" w:cs="AdvertisingBold"/>
          <w:sz w:val="22"/>
          <w:szCs w:val="22"/>
          <w:lang w:bidi="ar-JO"/>
        </w:rPr>
        <w:t>.</w:t>
      </w:r>
    </w:p>
    <w:p w:rsidR="004B5FAE" w:rsidRPr="004B5FAE" w:rsidRDefault="004B5FAE" w:rsidP="004B5FAE">
      <w:pPr>
        <w:pStyle w:val="qarark"/>
        <w:shd w:val="clear" w:color="auto" w:fill="FFFFFF"/>
        <w:bidi/>
        <w:spacing w:before="0" w:beforeAutospacing="0"/>
        <w:jc w:val="both"/>
        <w:rPr>
          <w:rFonts w:asciiTheme="minorHAnsi" w:eastAsiaTheme="minorHAnsi" w:hAnsiTheme="minorHAnsi" w:cs="AdvertisingBold"/>
          <w:sz w:val="22"/>
          <w:szCs w:val="22"/>
          <w:lang w:bidi="ar-JO"/>
        </w:rPr>
      </w:pPr>
      <w:r w:rsidRPr="004B5FAE">
        <w:rPr>
          <w:rFonts w:asciiTheme="minorHAnsi" w:eastAsiaTheme="minorHAnsi" w:hAnsiTheme="minorHAnsi" w:cs="AdvertisingBold"/>
          <w:sz w:val="22"/>
          <w:szCs w:val="22"/>
          <w:rtl/>
          <w:lang w:bidi="ar-JO"/>
        </w:rPr>
        <w:t>د- يتم ضم القرار التفسيري إلى دعوى بطلان حكم التحكيم في حال إقامتها أو نظرها قبل صدوره.</w:t>
      </w:r>
    </w:p>
    <w:p w:rsidR="004B5FAE" w:rsidRPr="004B5FAE" w:rsidRDefault="004B5FAE" w:rsidP="004B5FAE">
      <w:pPr>
        <w:pStyle w:val="qarark"/>
        <w:shd w:val="clear" w:color="auto" w:fill="FFFFFF"/>
        <w:bidi/>
        <w:spacing w:before="0" w:beforeAutospacing="0"/>
        <w:jc w:val="both"/>
        <w:rPr>
          <w:rFonts w:asciiTheme="minorHAnsi" w:eastAsiaTheme="minorHAnsi" w:hAnsiTheme="minorHAnsi" w:cs="AdvertisingBold"/>
          <w:sz w:val="22"/>
          <w:szCs w:val="22"/>
          <w:rtl/>
          <w:lang w:bidi="ar-JO"/>
        </w:rPr>
      </w:pPr>
      <w:r w:rsidRPr="004B5FAE">
        <w:rPr>
          <w:rFonts w:asciiTheme="minorHAnsi" w:eastAsiaTheme="minorHAnsi" w:hAnsiTheme="minorHAnsi" w:cs="AdvertisingBold"/>
          <w:sz w:val="22"/>
          <w:szCs w:val="22"/>
          <w:rtl/>
          <w:lang w:bidi="ar-JO"/>
        </w:rPr>
        <w:t>هـ- يجوز في حال  ثبوت استحالة انعقاد هيئة التحكيم التي أصدرت الحكم للنظر في طلب التفسير، رفع الأمر الى المحكمة المختصة للبت فيه، ما لم يتفق الطرفان على خلاف ذلك</w:t>
      </w:r>
      <w:r w:rsidRPr="004B5FAE">
        <w:rPr>
          <w:rFonts w:asciiTheme="minorHAnsi" w:eastAsiaTheme="minorHAnsi" w:hAnsiTheme="minorHAnsi" w:cs="AdvertisingBold"/>
          <w:sz w:val="22"/>
          <w:szCs w:val="22"/>
          <w:lang w:bidi="ar-JO"/>
        </w:rPr>
        <w:t>.</w:t>
      </w:r>
    </w:p>
    <w:p w:rsidR="004B5FAE" w:rsidRPr="004B5FAE" w:rsidRDefault="004B5FAE" w:rsidP="004B5FAE">
      <w:pPr>
        <w:bidi/>
        <w:jc w:val="both"/>
        <w:rPr>
          <w:rFonts w:cs="AdvertisingBold" w:hint="cs"/>
          <w:lang w:bidi="ar-JO"/>
        </w:rPr>
      </w:pPr>
    </w:p>
    <w:p w:rsidR="001849E8" w:rsidRPr="001849E8" w:rsidRDefault="001849E8" w:rsidP="001849E8">
      <w:pPr>
        <w:shd w:val="clear" w:color="auto" w:fill="FFFFFF"/>
        <w:bidi/>
        <w:spacing w:after="100" w:afterAutospacing="1" w:line="240" w:lineRule="auto"/>
        <w:jc w:val="both"/>
        <w:outlineLvl w:val="3"/>
        <w:rPr>
          <w:rFonts w:cs="AdvertisingBold"/>
          <w:lang w:bidi="ar-JO"/>
        </w:rPr>
      </w:pPr>
      <w:r w:rsidRPr="001849E8">
        <w:rPr>
          <w:rFonts w:cs="AdvertisingBold"/>
          <w:rtl/>
          <w:lang w:bidi="ar-JO"/>
        </w:rPr>
        <w:lastRenderedPageBreak/>
        <w:t>تصحيح الاخطاء</w:t>
      </w:r>
    </w:p>
    <w:p w:rsidR="001849E8" w:rsidRPr="001849E8" w:rsidRDefault="001849E8" w:rsidP="001849E8">
      <w:pPr>
        <w:shd w:val="clear" w:color="auto" w:fill="FFFFFF"/>
        <w:bidi/>
        <w:spacing w:after="100" w:afterAutospacing="1" w:line="240" w:lineRule="auto"/>
        <w:jc w:val="both"/>
        <w:outlineLvl w:val="3"/>
        <w:rPr>
          <w:rFonts w:cs="AdvertisingBold"/>
          <w:lang w:bidi="ar-JO"/>
        </w:rPr>
      </w:pPr>
      <w:r w:rsidRPr="001849E8">
        <w:rPr>
          <w:rFonts w:cs="AdvertisingBold"/>
          <w:rtl/>
          <w:lang w:bidi="ar-JO"/>
        </w:rPr>
        <w:t>المادة (46</w:t>
      </w:r>
      <w:r>
        <w:rPr>
          <w:rFonts w:cs="AdvertisingBold" w:hint="cs"/>
          <w:rtl/>
          <w:lang w:bidi="ar-JO"/>
        </w:rPr>
        <w:t>)</w:t>
      </w:r>
    </w:p>
    <w:p w:rsidR="001849E8" w:rsidRPr="001849E8" w:rsidRDefault="001849E8" w:rsidP="001849E8">
      <w:pPr>
        <w:shd w:val="clear" w:color="auto" w:fill="FFFFFF"/>
        <w:bidi/>
        <w:spacing w:after="100" w:afterAutospacing="1" w:line="240" w:lineRule="auto"/>
        <w:jc w:val="both"/>
        <w:rPr>
          <w:rFonts w:cs="AdvertisingBold"/>
          <w:lang w:bidi="ar-JO"/>
        </w:rPr>
      </w:pPr>
      <w:r w:rsidRPr="001849E8">
        <w:rPr>
          <w:rFonts w:cs="AdvertisingBold"/>
          <w:rtl/>
          <w:lang w:bidi="ar-JO"/>
        </w:rPr>
        <w:t>أ . تتولى هيئة التحكيم تصحيح ما يقع في حكمها من اخطاء مادية بحتة ، كتابية او حسابية ، وذلك بقرار تصدره من تلقاء نفسها او بناء على طلب احد الخصوم وتجري هيئة التحكيم التصحيح من غير مرافعة خلال الثلاثين يوما التالية لتاريخ صدور الحكم او ايداع طلب التصحيح حسب مقتضى الحال</w:t>
      </w:r>
      <w:r w:rsidRPr="001849E8">
        <w:rPr>
          <w:rFonts w:cs="AdvertisingBold"/>
          <w:lang w:bidi="ar-JO"/>
        </w:rPr>
        <w:t xml:space="preserve"> .</w:t>
      </w:r>
    </w:p>
    <w:p w:rsidR="001849E8" w:rsidRPr="001849E8" w:rsidRDefault="001849E8" w:rsidP="001849E8">
      <w:pPr>
        <w:shd w:val="clear" w:color="auto" w:fill="FFFFFF"/>
        <w:bidi/>
        <w:spacing w:after="0" w:line="240" w:lineRule="auto"/>
        <w:jc w:val="both"/>
        <w:rPr>
          <w:rFonts w:cs="AdvertisingBold"/>
          <w:lang w:bidi="ar-JO"/>
        </w:rPr>
      </w:pPr>
      <w:r w:rsidRPr="001849E8">
        <w:rPr>
          <w:rFonts w:cs="AdvertisingBold"/>
          <w:rtl/>
          <w:lang w:bidi="ar-JO"/>
        </w:rPr>
        <w:t>ب. ويصدر قرار التصحيح كتابة من هيئة التحكيم ويبلغ الى الطرفين خلال ثلاثين يوما من تاريخ صدوره واذا تجاوزت هيئة التحكيم سلطتها في التصحيح يجوز التمسك ببطلان هذا القرار بدعوى بطلان تسري عليها احكام هذا القانون</w:t>
      </w:r>
      <w:r w:rsidRPr="001849E8">
        <w:rPr>
          <w:rFonts w:cs="AdvertisingBold"/>
          <w:lang w:bidi="ar-JO"/>
        </w:rPr>
        <w:t xml:space="preserve"> .</w:t>
      </w:r>
    </w:p>
    <w:p w:rsidR="001849E8" w:rsidRPr="001849E8" w:rsidRDefault="001849E8" w:rsidP="001849E8">
      <w:pPr>
        <w:shd w:val="clear" w:color="auto" w:fill="FFFFFF"/>
        <w:bidi/>
        <w:spacing w:after="100" w:afterAutospacing="1" w:line="240" w:lineRule="auto"/>
        <w:jc w:val="both"/>
        <w:rPr>
          <w:rFonts w:cs="AdvertisingBold"/>
          <w:lang w:bidi="ar-JO"/>
        </w:rPr>
      </w:pPr>
      <w:r w:rsidRPr="001849E8">
        <w:rPr>
          <w:rFonts w:cs="AdvertisingBold"/>
          <w:rtl/>
          <w:lang w:bidi="ar-JO"/>
        </w:rPr>
        <w:t>ج- يتم ضم قرار التصحيح إلى دعوى بطلان حكم التحكيم في حال إقامتها أو نظرها قبل صدوره.</w:t>
      </w:r>
    </w:p>
    <w:p w:rsidR="001849E8" w:rsidRPr="001849E8" w:rsidRDefault="001849E8" w:rsidP="001849E8">
      <w:pPr>
        <w:shd w:val="clear" w:color="auto" w:fill="FFFFFF"/>
        <w:bidi/>
        <w:spacing w:after="100" w:afterAutospacing="1" w:line="240" w:lineRule="auto"/>
        <w:jc w:val="both"/>
        <w:rPr>
          <w:rFonts w:cs="AdvertisingBold"/>
          <w:rtl/>
          <w:lang w:bidi="ar-JO"/>
        </w:rPr>
      </w:pPr>
      <w:r w:rsidRPr="001849E8">
        <w:rPr>
          <w:rFonts w:cs="AdvertisingBold"/>
          <w:rtl/>
          <w:lang w:bidi="ar-JO"/>
        </w:rPr>
        <w:t>د-  يجوز في حال ثبوت استحالة انعقاد هيئة التحكيم التي أصدرت الحكم للنظر في طلب التصحيح، رفع الأمر الى المحكمة المختصة للبت فيه، ما لم يتفق الطرفان على خلاف ذلك</w:t>
      </w:r>
      <w:r w:rsidRPr="001849E8">
        <w:rPr>
          <w:rFonts w:cs="AdvertisingBold"/>
          <w:lang w:bidi="ar-JO"/>
        </w:rPr>
        <w:t>.</w:t>
      </w:r>
    </w:p>
    <w:p w:rsidR="004B5FAE" w:rsidRPr="004B5FAE" w:rsidRDefault="004B5FAE" w:rsidP="001849E8">
      <w:pPr>
        <w:bidi/>
        <w:jc w:val="both"/>
        <w:rPr>
          <w:rFonts w:cs="AdvertisingBold" w:hint="cs"/>
          <w:rtl/>
          <w:lang w:bidi="ar-JO"/>
        </w:rPr>
      </w:pPr>
    </w:p>
    <w:p w:rsidR="001849E8" w:rsidRPr="001849E8" w:rsidRDefault="001849E8" w:rsidP="001849E8">
      <w:pPr>
        <w:shd w:val="clear" w:color="auto" w:fill="FFFFFF"/>
        <w:bidi/>
        <w:spacing w:after="100" w:afterAutospacing="1" w:line="240" w:lineRule="auto"/>
        <w:jc w:val="both"/>
        <w:outlineLvl w:val="3"/>
        <w:rPr>
          <w:rFonts w:cs="AdvertisingBold"/>
          <w:lang w:bidi="ar-JO"/>
        </w:rPr>
      </w:pPr>
      <w:r w:rsidRPr="001849E8">
        <w:rPr>
          <w:rFonts w:cs="AdvertisingBold"/>
          <w:rtl/>
          <w:lang w:bidi="ar-JO"/>
        </w:rPr>
        <w:t>تحكيم اضافي</w:t>
      </w:r>
    </w:p>
    <w:p w:rsidR="001849E8" w:rsidRPr="001849E8" w:rsidRDefault="001849E8" w:rsidP="00F03AEF">
      <w:pPr>
        <w:shd w:val="clear" w:color="auto" w:fill="FFFFFF"/>
        <w:bidi/>
        <w:spacing w:after="100" w:afterAutospacing="1" w:line="240" w:lineRule="auto"/>
        <w:jc w:val="both"/>
        <w:outlineLvl w:val="3"/>
        <w:rPr>
          <w:rFonts w:cs="AdvertisingBold"/>
          <w:lang w:bidi="ar-JO"/>
        </w:rPr>
      </w:pPr>
      <w:r w:rsidRPr="001849E8">
        <w:rPr>
          <w:rFonts w:cs="AdvertisingBold"/>
          <w:rtl/>
          <w:lang w:bidi="ar-JO"/>
        </w:rPr>
        <w:t>المادة (47</w:t>
      </w:r>
      <w:r w:rsidR="00F03AEF">
        <w:rPr>
          <w:rFonts w:cs="AdvertisingBold" w:hint="cs"/>
          <w:rtl/>
          <w:lang w:bidi="ar-JO"/>
        </w:rPr>
        <w:t>)</w:t>
      </w:r>
    </w:p>
    <w:p w:rsidR="001849E8" w:rsidRPr="001849E8" w:rsidRDefault="001849E8" w:rsidP="001849E8">
      <w:pPr>
        <w:shd w:val="clear" w:color="auto" w:fill="FFFFFF"/>
        <w:bidi/>
        <w:spacing w:after="0" w:line="240" w:lineRule="auto"/>
        <w:jc w:val="both"/>
        <w:rPr>
          <w:rFonts w:cs="AdvertisingBold"/>
          <w:lang w:bidi="ar-JO"/>
        </w:rPr>
      </w:pPr>
      <w:r w:rsidRPr="001849E8">
        <w:rPr>
          <w:rFonts w:cs="AdvertisingBold"/>
          <w:rtl/>
          <w:lang w:bidi="ar-JO"/>
        </w:rPr>
        <w:t>أ . يجوز لكل من طرفي التحكيم ، ولو بعد انتهاء موعد التحكيم ، ان يطلب من هيئة التحكيم خلال الثلاثين يوما التالية لتسلمه حكم التحكيم اصدار حكم تحكيم اضافي في طلبات قدمت خلال الاجراءات واغفلها حكم التحكيم ويجب تبليغ هذا الطلب الى الطرف الاخر قبل تقديمه</w:t>
      </w:r>
      <w:r w:rsidRPr="001849E8">
        <w:rPr>
          <w:rFonts w:cs="AdvertisingBold"/>
          <w:lang w:bidi="ar-JO"/>
        </w:rPr>
        <w:t>.</w:t>
      </w:r>
    </w:p>
    <w:p w:rsidR="001849E8" w:rsidRPr="001849E8" w:rsidRDefault="001849E8" w:rsidP="001849E8">
      <w:pPr>
        <w:shd w:val="clear" w:color="auto" w:fill="FFFFFF"/>
        <w:bidi/>
        <w:spacing w:after="100" w:afterAutospacing="1" w:line="240" w:lineRule="auto"/>
        <w:jc w:val="both"/>
        <w:rPr>
          <w:rFonts w:cs="AdvertisingBold"/>
          <w:lang w:bidi="ar-JO"/>
        </w:rPr>
      </w:pPr>
      <w:r w:rsidRPr="001849E8">
        <w:rPr>
          <w:rFonts w:cs="AdvertisingBold"/>
          <w:rtl/>
          <w:lang w:bidi="ar-JO"/>
        </w:rPr>
        <w:t>ب. تصدر هيئة التحكيم حكمها الاضافي خلال ستين يوما من تاريخ تقديم الطلب ويجوز لها تمديد هذه المدة لثلاثين يوما اخرى اذا رات ضرورة ذلك</w:t>
      </w:r>
      <w:r w:rsidRPr="001849E8">
        <w:rPr>
          <w:rFonts w:cs="AdvertisingBold"/>
          <w:lang w:bidi="ar-JO"/>
        </w:rPr>
        <w:t xml:space="preserve"> .</w:t>
      </w:r>
    </w:p>
    <w:p w:rsidR="001849E8" w:rsidRDefault="001849E8" w:rsidP="001849E8">
      <w:pPr>
        <w:shd w:val="clear" w:color="auto" w:fill="FFFFFF"/>
        <w:bidi/>
        <w:spacing w:after="100" w:afterAutospacing="1" w:line="240" w:lineRule="auto"/>
        <w:jc w:val="both"/>
        <w:rPr>
          <w:rFonts w:cs="AdvertisingBold" w:hint="cs"/>
          <w:rtl/>
          <w:lang w:bidi="ar-JO"/>
        </w:rPr>
      </w:pPr>
      <w:r w:rsidRPr="001849E8">
        <w:rPr>
          <w:rFonts w:cs="AdvertisingBold"/>
          <w:rtl/>
          <w:lang w:bidi="ar-JO"/>
        </w:rPr>
        <w:t>ج- يعتبر الحكم الإضافي متمماً لحكم التحكيم وتسري عليه أحكامه.</w:t>
      </w:r>
    </w:p>
    <w:p w:rsidR="00296C91" w:rsidRPr="001849E8" w:rsidRDefault="00296C91" w:rsidP="00296C91">
      <w:pPr>
        <w:shd w:val="clear" w:color="auto" w:fill="FFFFFF"/>
        <w:bidi/>
        <w:spacing w:after="100" w:afterAutospacing="1" w:line="240" w:lineRule="auto"/>
        <w:jc w:val="both"/>
        <w:rPr>
          <w:rFonts w:cs="AdvertisingBold"/>
          <w:lang w:bidi="ar-JO"/>
        </w:rPr>
      </w:pPr>
      <w:bookmarkStart w:id="0" w:name="_GoBack"/>
      <w:bookmarkEnd w:id="0"/>
    </w:p>
    <w:p w:rsidR="008521DE" w:rsidRPr="001849E8" w:rsidRDefault="008521DE" w:rsidP="001849E8">
      <w:pPr>
        <w:bidi/>
        <w:jc w:val="both"/>
        <w:rPr>
          <w:rFonts w:cs="AdvertisingBold" w:hint="cs"/>
          <w:lang w:bidi="ar-JO"/>
        </w:rPr>
      </w:pPr>
    </w:p>
    <w:sectPr w:rsidR="008521DE" w:rsidRPr="001849E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AdvertisingBold">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056AD7"/>
    <w:multiLevelType w:val="hybridMultilevel"/>
    <w:tmpl w:val="8C621E00"/>
    <w:lvl w:ilvl="0" w:tplc="E61086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2B55CD6"/>
    <w:multiLevelType w:val="hybridMultilevel"/>
    <w:tmpl w:val="165C0BF8"/>
    <w:lvl w:ilvl="0" w:tplc="67FA46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32F0A04"/>
    <w:multiLevelType w:val="hybridMultilevel"/>
    <w:tmpl w:val="FB0A5892"/>
    <w:lvl w:ilvl="0" w:tplc="468A9A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02A"/>
    <w:rsid w:val="0004530B"/>
    <w:rsid w:val="00146333"/>
    <w:rsid w:val="001849E8"/>
    <w:rsid w:val="0025602A"/>
    <w:rsid w:val="00296C91"/>
    <w:rsid w:val="00325589"/>
    <w:rsid w:val="003A7C58"/>
    <w:rsid w:val="00426FDA"/>
    <w:rsid w:val="004B5FAE"/>
    <w:rsid w:val="005A65F9"/>
    <w:rsid w:val="005C50A9"/>
    <w:rsid w:val="00621939"/>
    <w:rsid w:val="00675F65"/>
    <w:rsid w:val="00726AA1"/>
    <w:rsid w:val="007E5292"/>
    <w:rsid w:val="008115E6"/>
    <w:rsid w:val="008521DE"/>
    <w:rsid w:val="008E08B8"/>
    <w:rsid w:val="00926824"/>
    <w:rsid w:val="00992A95"/>
    <w:rsid w:val="009E33C7"/>
    <w:rsid w:val="00AF798A"/>
    <w:rsid w:val="00B310B1"/>
    <w:rsid w:val="00C12423"/>
    <w:rsid w:val="00C716E3"/>
    <w:rsid w:val="00D81FD6"/>
    <w:rsid w:val="00D957D1"/>
    <w:rsid w:val="00DC7622"/>
    <w:rsid w:val="00DF776D"/>
    <w:rsid w:val="00E4287C"/>
    <w:rsid w:val="00F03AEF"/>
    <w:rsid w:val="00F260FF"/>
    <w:rsid w:val="00FE2D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AF798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AF798A"/>
    <w:rPr>
      <w:rFonts w:ascii="Times New Roman" w:eastAsia="Times New Roman" w:hAnsi="Times New Roman" w:cs="Times New Roman"/>
      <w:b/>
      <w:bCs/>
      <w:sz w:val="24"/>
      <w:szCs w:val="24"/>
    </w:rPr>
  </w:style>
  <w:style w:type="paragraph" w:customStyle="1" w:styleId="qarark">
    <w:name w:val="qarark"/>
    <w:basedOn w:val="Normal"/>
    <w:rsid w:val="00AF798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4287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AF798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AF798A"/>
    <w:rPr>
      <w:rFonts w:ascii="Times New Roman" w:eastAsia="Times New Roman" w:hAnsi="Times New Roman" w:cs="Times New Roman"/>
      <w:b/>
      <w:bCs/>
      <w:sz w:val="24"/>
      <w:szCs w:val="24"/>
    </w:rPr>
  </w:style>
  <w:style w:type="paragraph" w:customStyle="1" w:styleId="qarark">
    <w:name w:val="qarark"/>
    <w:basedOn w:val="Normal"/>
    <w:rsid w:val="00AF798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428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916171">
      <w:bodyDiv w:val="1"/>
      <w:marLeft w:val="0"/>
      <w:marRight w:val="0"/>
      <w:marTop w:val="0"/>
      <w:marBottom w:val="0"/>
      <w:divBdr>
        <w:top w:val="none" w:sz="0" w:space="0" w:color="auto"/>
        <w:left w:val="none" w:sz="0" w:space="0" w:color="auto"/>
        <w:bottom w:val="none" w:sz="0" w:space="0" w:color="auto"/>
        <w:right w:val="none" w:sz="0" w:space="0" w:color="auto"/>
      </w:divBdr>
      <w:divsChild>
        <w:div w:id="1725637618">
          <w:marLeft w:val="0"/>
          <w:marRight w:val="0"/>
          <w:marTop w:val="0"/>
          <w:marBottom w:val="0"/>
          <w:divBdr>
            <w:top w:val="none" w:sz="0" w:space="0" w:color="auto"/>
            <w:left w:val="none" w:sz="0" w:space="0" w:color="auto"/>
            <w:bottom w:val="none" w:sz="0" w:space="0" w:color="auto"/>
            <w:right w:val="none" w:sz="0" w:space="0" w:color="auto"/>
          </w:divBdr>
        </w:div>
      </w:divsChild>
    </w:div>
    <w:div w:id="493840581">
      <w:bodyDiv w:val="1"/>
      <w:marLeft w:val="0"/>
      <w:marRight w:val="0"/>
      <w:marTop w:val="0"/>
      <w:marBottom w:val="0"/>
      <w:divBdr>
        <w:top w:val="none" w:sz="0" w:space="0" w:color="auto"/>
        <w:left w:val="none" w:sz="0" w:space="0" w:color="auto"/>
        <w:bottom w:val="none" w:sz="0" w:space="0" w:color="auto"/>
        <w:right w:val="none" w:sz="0" w:space="0" w:color="auto"/>
      </w:divBdr>
      <w:divsChild>
        <w:div w:id="780147584">
          <w:marLeft w:val="0"/>
          <w:marRight w:val="0"/>
          <w:marTop w:val="0"/>
          <w:marBottom w:val="0"/>
          <w:divBdr>
            <w:top w:val="none" w:sz="0" w:space="0" w:color="auto"/>
            <w:left w:val="none" w:sz="0" w:space="0" w:color="auto"/>
            <w:bottom w:val="none" w:sz="0" w:space="0" w:color="auto"/>
            <w:right w:val="none" w:sz="0" w:space="0" w:color="auto"/>
          </w:divBdr>
          <w:divsChild>
            <w:div w:id="58438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804740">
      <w:bodyDiv w:val="1"/>
      <w:marLeft w:val="0"/>
      <w:marRight w:val="0"/>
      <w:marTop w:val="0"/>
      <w:marBottom w:val="0"/>
      <w:divBdr>
        <w:top w:val="none" w:sz="0" w:space="0" w:color="auto"/>
        <w:left w:val="none" w:sz="0" w:space="0" w:color="auto"/>
        <w:bottom w:val="none" w:sz="0" w:space="0" w:color="auto"/>
        <w:right w:val="none" w:sz="0" w:space="0" w:color="auto"/>
      </w:divBdr>
      <w:divsChild>
        <w:div w:id="389034022">
          <w:marLeft w:val="0"/>
          <w:marRight w:val="0"/>
          <w:marTop w:val="0"/>
          <w:marBottom w:val="0"/>
          <w:divBdr>
            <w:top w:val="none" w:sz="0" w:space="0" w:color="auto"/>
            <w:left w:val="none" w:sz="0" w:space="0" w:color="auto"/>
            <w:bottom w:val="none" w:sz="0" w:space="0" w:color="auto"/>
            <w:right w:val="none" w:sz="0" w:space="0" w:color="auto"/>
          </w:divBdr>
          <w:divsChild>
            <w:div w:id="2118332712">
              <w:marLeft w:val="0"/>
              <w:marRight w:val="0"/>
              <w:marTop w:val="0"/>
              <w:marBottom w:val="0"/>
              <w:divBdr>
                <w:top w:val="none" w:sz="0" w:space="0" w:color="auto"/>
                <w:left w:val="none" w:sz="0" w:space="0" w:color="auto"/>
                <w:bottom w:val="none" w:sz="0" w:space="0" w:color="auto"/>
                <w:right w:val="none" w:sz="0" w:space="0" w:color="auto"/>
              </w:divBdr>
            </w:div>
            <w:div w:id="187422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5328">
      <w:bodyDiv w:val="1"/>
      <w:marLeft w:val="0"/>
      <w:marRight w:val="0"/>
      <w:marTop w:val="0"/>
      <w:marBottom w:val="0"/>
      <w:divBdr>
        <w:top w:val="none" w:sz="0" w:space="0" w:color="auto"/>
        <w:left w:val="none" w:sz="0" w:space="0" w:color="auto"/>
        <w:bottom w:val="none" w:sz="0" w:space="0" w:color="auto"/>
        <w:right w:val="none" w:sz="0" w:space="0" w:color="auto"/>
      </w:divBdr>
      <w:divsChild>
        <w:div w:id="18013403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1373</TotalTime>
  <Pages>4</Pages>
  <Words>905</Words>
  <Characters>5163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ayman</dc:creator>
  <cp:lastModifiedBy>ayman</cp:lastModifiedBy>
  <cp:revision>1</cp:revision>
  <dcterms:created xsi:type="dcterms:W3CDTF">2022-05-30T22:34:00Z</dcterms:created>
  <dcterms:modified xsi:type="dcterms:W3CDTF">2022-06-03T21:42:00Z</dcterms:modified>
</cp:coreProperties>
</file>