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779" w:rsidRPr="00665779" w:rsidRDefault="00665779" w:rsidP="00665779">
      <w:pPr>
        <w:shd w:val="clear" w:color="auto" w:fill="FFFFFF"/>
        <w:bidi/>
        <w:spacing w:after="360" w:line="360" w:lineRule="atLeast"/>
        <w:jc w:val="center"/>
        <w:rPr>
          <w:rFonts w:ascii="Helvetica" w:eastAsia="Times New Roman" w:hAnsi="Helvetica" w:cs="Times New Roman"/>
          <w:color w:val="000000"/>
          <w:sz w:val="21"/>
          <w:szCs w:val="21"/>
        </w:rPr>
      </w:pPr>
      <w:bookmarkStart w:id="0" w:name="النسب_"/>
      <w:bookmarkStart w:id="1" w:name="_GoBack"/>
      <w:bookmarkEnd w:id="1"/>
      <w:permStart w:id="1210474700" w:edGrp="everyone"/>
      <w:permEnd w:id="1210474700"/>
      <w:r w:rsidRPr="00665779">
        <w:rPr>
          <w:rFonts w:ascii="Helvetica" w:eastAsia="Times New Roman" w:hAnsi="Helvetica" w:cs="Times New Roman" w:hint="cs"/>
          <w:b/>
          <w:bCs/>
          <w:color w:val="428BCA"/>
          <w:sz w:val="36"/>
          <w:szCs w:val="36"/>
          <w:rtl/>
        </w:rPr>
        <w:t>النسب</w:t>
      </w:r>
      <w:bookmarkEnd w:id="0"/>
    </w:p>
    <w:p w:rsidR="00665779" w:rsidRPr="00665779" w:rsidRDefault="00665779" w:rsidP="00665779">
      <w:pPr>
        <w:shd w:val="clear" w:color="auto" w:fill="FFFFFF"/>
        <w:bidi/>
        <w:spacing w:after="360" w:line="360" w:lineRule="atLeast"/>
        <w:jc w:val="right"/>
        <w:rPr>
          <w:rFonts w:ascii="Helvetica" w:eastAsia="Times New Roman" w:hAnsi="Helvetica" w:cs="Times New Roman"/>
          <w:color w:val="000000"/>
          <w:sz w:val="21"/>
          <w:szCs w:val="21"/>
          <w:rtl/>
        </w:rPr>
      </w:pPr>
      <w:r w:rsidRPr="00665779">
        <w:rPr>
          <w:rFonts w:ascii="Helvetica" w:eastAsia="Times New Roman" w:hAnsi="Helvetica" w:cs="Times New Roman" w:hint="cs"/>
          <w:b/>
          <w:bCs/>
          <w:color w:val="008000"/>
          <w:sz w:val="28"/>
          <w:szCs w:val="28"/>
          <w:rtl/>
        </w:rPr>
        <w:t>محمد أبو الخير شكري</w:t>
      </w:r>
    </w:p>
    <w:tbl>
      <w:tblPr>
        <w:tblW w:w="11550" w:type="dxa"/>
        <w:shd w:val="clear" w:color="auto" w:fill="FFFFFF"/>
        <w:tblCellMar>
          <w:top w:w="15" w:type="dxa"/>
          <w:left w:w="15" w:type="dxa"/>
          <w:bottom w:w="15" w:type="dxa"/>
          <w:right w:w="15" w:type="dxa"/>
        </w:tblCellMar>
        <w:tblLook w:val="04A0" w:firstRow="1" w:lastRow="0" w:firstColumn="1" w:lastColumn="0" w:noHBand="0" w:noVBand="1"/>
      </w:tblPr>
      <w:tblGrid>
        <w:gridCol w:w="5520"/>
        <w:gridCol w:w="6030"/>
      </w:tblGrid>
      <w:tr w:rsidR="00665779" w:rsidRPr="00665779" w:rsidTr="00665779">
        <w:tc>
          <w:tcPr>
            <w:tcW w:w="5520" w:type="dxa"/>
            <w:shd w:val="clear" w:color="auto" w:fill="FFFFFF"/>
            <w:tcMar>
              <w:top w:w="0" w:type="dxa"/>
              <w:left w:w="0" w:type="dxa"/>
              <w:bottom w:w="0" w:type="dxa"/>
              <w:right w:w="0" w:type="dxa"/>
            </w:tcMar>
            <w:vAlign w:val="center"/>
            <w:hideMark/>
          </w:tcPr>
          <w:p w:rsidR="00665779" w:rsidRPr="00665779" w:rsidRDefault="008335EF" w:rsidP="00665779">
            <w:pPr>
              <w:spacing w:after="0" w:line="240" w:lineRule="auto"/>
              <w:rPr>
                <w:rFonts w:ascii="Helvetica" w:eastAsia="Times New Roman" w:hAnsi="Helvetica" w:cs="Times New Roman"/>
                <w:color w:val="000000"/>
                <w:sz w:val="21"/>
                <w:szCs w:val="21"/>
                <w:rtl/>
              </w:rPr>
            </w:pPr>
            <w:hyperlink r:id="rId4" w:anchor="%D8%AA%D8%B9%D8%B1%D9%8A%D9%81%D9%87" w:history="1">
              <w:r w:rsidR="00665779" w:rsidRPr="00665779">
                <w:rPr>
                  <w:rFonts w:ascii="Helvetica" w:eastAsia="Times New Roman" w:hAnsi="Helvetica" w:cs="Times New Roman" w:hint="cs"/>
                  <w:b/>
                  <w:bCs/>
                  <w:color w:val="428BCA"/>
                  <w:sz w:val="21"/>
                  <w:szCs w:val="21"/>
                  <w:rtl/>
                </w:rPr>
                <w:t>تعريفه</w:t>
              </w:r>
            </w:hyperlink>
          </w:p>
        </w:tc>
        <w:tc>
          <w:tcPr>
            <w:tcW w:w="0" w:type="auto"/>
            <w:shd w:val="clear" w:color="auto" w:fill="FFFFFF"/>
            <w:tcMar>
              <w:top w:w="0" w:type="dxa"/>
              <w:left w:w="0" w:type="dxa"/>
              <w:bottom w:w="0" w:type="dxa"/>
              <w:right w:w="0" w:type="dxa"/>
            </w:tcMar>
            <w:vAlign w:val="center"/>
            <w:hideMark/>
          </w:tcPr>
          <w:p w:rsidR="00665779" w:rsidRPr="00665779" w:rsidRDefault="00665779" w:rsidP="00665779">
            <w:pPr>
              <w:spacing w:after="0" w:line="240" w:lineRule="auto"/>
              <w:rPr>
                <w:rFonts w:ascii="Helvetica" w:eastAsia="Times New Roman" w:hAnsi="Helvetica" w:cs="Times New Roman"/>
                <w:color w:val="000000"/>
                <w:sz w:val="21"/>
                <w:szCs w:val="21"/>
              </w:rPr>
            </w:pPr>
            <w:r w:rsidRPr="00665779">
              <w:rPr>
                <w:rFonts w:ascii="Helvetica" w:eastAsia="Times New Roman" w:hAnsi="Helvetica" w:cs="Times New Roman"/>
                <w:color w:val="000000"/>
                <w:sz w:val="21"/>
                <w:szCs w:val="21"/>
                <w:rtl/>
              </w:rPr>
              <w:t> </w:t>
            </w:r>
          </w:p>
        </w:tc>
      </w:tr>
      <w:tr w:rsidR="00665779" w:rsidRPr="00665779" w:rsidTr="00665779">
        <w:tc>
          <w:tcPr>
            <w:tcW w:w="5520" w:type="dxa"/>
            <w:shd w:val="clear" w:color="auto" w:fill="FFFFFF"/>
            <w:tcMar>
              <w:top w:w="0" w:type="dxa"/>
              <w:left w:w="0" w:type="dxa"/>
              <w:bottom w:w="0" w:type="dxa"/>
              <w:right w:w="0" w:type="dxa"/>
            </w:tcMar>
            <w:vAlign w:val="center"/>
            <w:hideMark/>
          </w:tcPr>
          <w:p w:rsidR="00665779" w:rsidRPr="00665779" w:rsidRDefault="008335EF" w:rsidP="00665779">
            <w:pPr>
              <w:spacing w:after="0" w:line="240" w:lineRule="auto"/>
              <w:rPr>
                <w:rFonts w:ascii="Helvetica" w:eastAsia="Times New Roman" w:hAnsi="Helvetica" w:cs="Times New Roman"/>
                <w:color w:val="000000"/>
                <w:sz w:val="21"/>
                <w:szCs w:val="21"/>
              </w:rPr>
            </w:pPr>
            <w:hyperlink r:id="rId5" w:anchor="%D8%A3%D9%87%D9%85%D9%8A%D8%AA%D9%87_%D8%A7%D9%84%D8%B4%D8%B1%D8%B9%D9%8A%D8%A9" w:history="1">
              <w:r w:rsidR="00665779" w:rsidRPr="00665779">
                <w:rPr>
                  <w:rFonts w:ascii="Helvetica" w:eastAsia="Times New Roman" w:hAnsi="Helvetica" w:cs="Times New Roman" w:hint="cs"/>
                  <w:b/>
                  <w:bCs/>
                  <w:color w:val="428BCA"/>
                  <w:sz w:val="21"/>
                  <w:szCs w:val="21"/>
                  <w:rtl/>
                </w:rPr>
                <w:t>أهميته الشرعية</w:t>
              </w:r>
            </w:hyperlink>
          </w:p>
        </w:tc>
        <w:tc>
          <w:tcPr>
            <w:tcW w:w="0" w:type="auto"/>
            <w:shd w:val="clear" w:color="auto" w:fill="FFFFFF"/>
            <w:tcMar>
              <w:top w:w="0" w:type="dxa"/>
              <w:left w:w="0" w:type="dxa"/>
              <w:bottom w:w="0" w:type="dxa"/>
              <w:right w:w="0" w:type="dxa"/>
            </w:tcMar>
            <w:vAlign w:val="center"/>
            <w:hideMark/>
          </w:tcPr>
          <w:p w:rsidR="00665779" w:rsidRPr="00665779" w:rsidRDefault="008335EF" w:rsidP="00665779">
            <w:pPr>
              <w:spacing w:after="0" w:line="240" w:lineRule="auto"/>
              <w:rPr>
                <w:rFonts w:ascii="Helvetica" w:eastAsia="Times New Roman" w:hAnsi="Helvetica" w:cs="Times New Roman"/>
                <w:color w:val="000000"/>
                <w:sz w:val="21"/>
                <w:szCs w:val="21"/>
              </w:rPr>
            </w:pPr>
            <w:hyperlink r:id="rId6" w:anchor="%D8%B7%D8%B1%D9%82_%D8%A5%D8%AB%D8%A8%D8%A7%D8%AA_%D8%A7%D9%84%D9%86%D8%B3%D8%A8" w:history="1">
              <w:r w:rsidR="00665779" w:rsidRPr="00665779">
                <w:rPr>
                  <w:rFonts w:ascii="Helvetica" w:eastAsia="Times New Roman" w:hAnsi="Helvetica" w:cs="Times New Roman" w:hint="cs"/>
                  <w:b/>
                  <w:bCs/>
                  <w:color w:val="428BCA"/>
                  <w:sz w:val="21"/>
                  <w:szCs w:val="21"/>
                  <w:rtl/>
                </w:rPr>
                <w:t>طرق إثبات النسب</w:t>
              </w:r>
            </w:hyperlink>
          </w:p>
        </w:tc>
      </w:tr>
      <w:tr w:rsidR="00665779" w:rsidRPr="00665779" w:rsidTr="00665779">
        <w:tc>
          <w:tcPr>
            <w:tcW w:w="5520" w:type="dxa"/>
            <w:shd w:val="clear" w:color="auto" w:fill="FFFFFF"/>
            <w:tcMar>
              <w:top w:w="0" w:type="dxa"/>
              <w:left w:w="0" w:type="dxa"/>
              <w:bottom w:w="0" w:type="dxa"/>
              <w:right w:w="0" w:type="dxa"/>
            </w:tcMar>
            <w:vAlign w:val="center"/>
            <w:hideMark/>
          </w:tcPr>
          <w:p w:rsidR="00665779" w:rsidRPr="00665779" w:rsidRDefault="008335EF" w:rsidP="00665779">
            <w:pPr>
              <w:spacing w:after="0" w:line="240" w:lineRule="auto"/>
              <w:rPr>
                <w:rFonts w:ascii="Helvetica" w:eastAsia="Times New Roman" w:hAnsi="Helvetica" w:cs="Times New Roman"/>
                <w:color w:val="000000"/>
                <w:sz w:val="21"/>
                <w:szCs w:val="21"/>
              </w:rPr>
            </w:pPr>
            <w:hyperlink r:id="rId7" w:anchor="%D8%A3%D8%B3%D8%A8%D8%A7%D8%A8_%D8%AB%D8%A8%D9%88%D8%AA_%D8%A7%D9%84%D9%86%D8%B3%D8%A8_%D9%85%D9%86_%D8%A7%D9%84%D8%A3%D8%A8" w:history="1">
              <w:r w:rsidR="00665779" w:rsidRPr="00665779">
                <w:rPr>
                  <w:rFonts w:ascii="Helvetica" w:eastAsia="Times New Roman" w:hAnsi="Helvetica" w:cs="Times New Roman" w:hint="cs"/>
                  <w:b/>
                  <w:bCs/>
                  <w:color w:val="428BCA"/>
                  <w:sz w:val="21"/>
                  <w:szCs w:val="21"/>
                  <w:rtl/>
                </w:rPr>
                <w:t>أسباب ثبوت النسب من الأب</w:t>
              </w:r>
            </w:hyperlink>
          </w:p>
        </w:tc>
        <w:tc>
          <w:tcPr>
            <w:tcW w:w="0" w:type="auto"/>
            <w:shd w:val="clear" w:color="auto" w:fill="FFFFFF"/>
            <w:tcMar>
              <w:top w:w="0" w:type="dxa"/>
              <w:left w:w="0" w:type="dxa"/>
              <w:bottom w:w="0" w:type="dxa"/>
              <w:right w:w="0" w:type="dxa"/>
            </w:tcMar>
            <w:vAlign w:val="center"/>
            <w:hideMark/>
          </w:tcPr>
          <w:p w:rsidR="00665779" w:rsidRPr="00665779" w:rsidRDefault="008335EF" w:rsidP="00665779">
            <w:pPr>
              <w:spacing w:after="0" w:line="240" w:lineRule="auto"/>
              <w:rPr>
                <w:rFonts w:ascii="Helvetica" w:eastAsia="Times New Roman" w:hAnsi="Helvetica" w:cs="Times New Roman"/>
                <w:color w:val="000000"/>
                <w:sz w:val="21"/>
                <w:szCs w:val="21"/>
              </w:rPr>
            </w:pPr>
            <w:hyperlink r:id="rId8" w:anchor="%D8%A7%D9%84%D9%81%D8%B1%D9%82_%D8%A8%D9%8A%D9%86_%D8%A7%D9%84%D8%A5%D9%82%D8%B1%D8%A7%D8%B1_%D8%A8%D8%A7%D9%84%D9%86%D8%B3%D8%A8_%D9%88%D8%A7%D9%84%D8%AA%D8%A8%D9%86%D9%8A" w:history="1">
              <w:r w:rsidR="00665779" w:rsidRPr="00665779">
                <w:rPr>
                  <w:rFonts w:ascii="Helvetica" w:eastAsia="Times New Roman" w:hAnsi="Helvetica" w:cs="Times New Roman" w:hint="cs"/>
                  <w:b/>
                  <w:bCs/>
                  <w:color w:val="428BCA"/>
                  <w:sz w:val="21"/>
                  <w:szCs w:val="21"/>
                  <w:rtl/>
                </w:rPr>
                <w:t>الفرق بين الإقرار بالنسب والتبني</w:t>
              </w:r>
            </w:hyperlink>
          </w:p>
        </w:tc>
      </w:tr>
      <w:tr w:rsidR="00665779" w:rsidRPr="00665779" w:rsidTr="00665779">
        <w:tc>
          <w:tcPr>
            <w:tcW w:w="5520" w:type="dxa"/>
            <w:shd w:val="clear" w:color="auto" w:fill="FFFFFF"/>
            <w:tcMar>
              <w:top w:w="0" w:type="dxa"/>
              <w:left w:w="0" w:type="dxa"/>
              <w:bottom w:w="0" w:type="dxa"/>
              <w:right w:w="0" w:type="dxa"/>
            </w:tcMar>
            <w:vAlign w:val="center"/>
            <w:hideMark/>
          </w:tcPr>
          <w:p w:rsidR="00665779" w:rsidRPr="00665779" w:rsidRDefault="008335EF" w:rsidP="00665779">
            <w:pPr>
              <w:spacing w:after="0" w:line="240" w:lineRule="auto"/>
              <w:rPr>
                <w:rFonts w:ascii="Helvetica" w:eastAsia="Times New Roman" w:hAnsi="Helvetica" w:cs="Times New Roman"/>
                <w:color w:val="000000"/>
                <w:sz w:val="21"/>
                <w:szCs w:val="21"/>
              </w:rPr>
            </w:pPr>
            <w:hyperlink r:id="rId9" w:anchor="%D8%A2%D8%AB%D8%A7%D8%B1_%D8%A7%D9%84%D9%86%D8%B3%D8%A8" w:history="1">
              <w:r w:rsidR="00665779" w:rsidRPr="00665779">
                <w:rPr>
                  <w:rFonts w:ascii="Helvetica" w:eastAsia="Times New Roman" w:hAnsi="Helvetica" w:cs="Times New Roman" w:hint="cs"/>
                  <w:b/>
                  <w:bCs/>
                  <w:color w:val="428BCA"/>
                  <w:sz w:val="21"/>
                  <w:szCs w:val="21"/>
                  <w:rtl/>
                </w:rPr>
                <w:t>آثار النسب</w:t>
              </w:r>
            </w:hyperlink>
          </w:p>
        </w:tc>
        <w:tc>
          <w:tcPr>
            <w:tcW w:w="0" w:type="auto"/>
            <w:shd w:val="clear" w:color="auto" w:fill="FFFFFF"/>
            <w:tcMar>
              <w:top w:w="0" w:type="dxa"/>
              <w:left w:w="0" w:type="dxa"/>
              <w:bottom w:w="0" w:type="dxa"/>
              <w:right w:w="0" w:type="dxa"/>
            </w:tcMar>
            <w:vAlign w:val="center"/>
            <w:hideMark/>
          </w:tcPr>
          <w:p w:rsidR="00665779" w:rsidRPr="00665779" w:rsidRDefault="008335EF" w:rsidP="00665779">
            <w:pPr>
              <w:spacing w:after="0" w:line="240" w:lineRule="auto"/>
              <w:rPr>
                <w:rFonts w:ascii="Helvetica" w:eastAsia="Times New Roman" w:hAnsi="Helvetica" w:cs="Times New Roman"/>
                <w:color w:val="000000"/>
                <w:sz w:val="21"/>
                <w:szCs w:val="21"/>
              </w:rPr>
            </w:pPr>
            <w:hyperlink r:id="rId10" w:anchor="%D8%A7%D9%84%D9%85%D8%AD%D8%B1%D9%85%D8%A7%D8%AA_%D8%A8%D8%A7%D9%84%D9%86%D8%B3%D8%A8_%D9%85%D9%86_%D8%A7%D9%84%D9%86%D8%B3%D8%A7%D8%A1" w:history="1">
              <w:r w:rsidR="00665779" w:rsidRPr="00665779">
                <w:rPr>
                  <w:rFonts w:ascii="Helvetica" w:eastAsia="Times New Roman" w:hAnsi="Helvetica" w:cs="Times New Roman" w:hint="cs"/>
                  <w:b/>
                  <w:bCs/>
                  <w:color w:val="428BCA"/>
                  <w:sz w:val="21"/>
                  <w:szCs w:val="21"/>
                  <w:rtl/>
                </w:rPr>
                <w:t>المحرمات بالنسب من النساء</w:t>
              </w:r>
            </w:hyperlink>
          </w:p>
        </w:tc>
      </w:tr>
      <w:tr w:rsidR="00665779" w:rsidRPr="00665779" w:rsidTr="00665779">
        <w:tc>
          <w:tcPr>
            <w:tcW w:w="0" w:type="auto"/>
            <w:gridSpan w:val="2"/>
            <w:shd w:val="clear" w:color="auto" w:fill="FFFFFF"/>
            <w:tcMar>
              <w:top w:w="0" w:type="dxa"/>
              <w:left w:w="0" w:type="dxa"/>
              <w:bottom w:w="0" w:type="dxa"/>
              <w:right w:w="0" w:type="dxa"/>
            </w:tcMar>
            <w:vAlign w:val="center"/>
            <w:hideMark/>
          </w:tcPr>
          <w:p w:rsidR="00665779" w:rsidRPr="00665779" w:rsidRDefault="00665779" w:rsidP="00665779">
            <w:pPr>
              <w:spacing w:after="0" w:line="240" w:lineRule="auto"/>
              <w:rPr>
                <w:rFonts w:ascii="Helvetica" w:eastAsia="Times New Roman" w:hAnsi="Helvetica" w:cs="Times New Roman"/>
                <w:color w:val="000000"/>
                <w:sz w:val="21"/>
                <w:szCs w:val="21"/>
              </w:rPr>
            </w:pPr>
            <w:r w:rsidRPr="00665779">
              <w:rPr>
                <w:rFonts w:ascii="Helvetica" w:eastAsia="Times New Roman" w:hAnsi="Helvetica" w:cs="Times New Roman"/>
                <w:color w:val="000000"/>
                <w:sz w:val="21"/>
                <w:szCs w:val="21"/>
              </w:rPr>
              <w:t> </w:t>
            </w:r>
          </w:p>
        </w:tc>
      </w:tr>
    </w:tbl>
    <w:p w:rsidR="00665779" w:rsidRPr="00665779" w:rsidRDefault="00665779" w:rsidP="00665779">
      <w:pPr>
        <w:shd w:val="clear" w:color="auto" w:fill="FFFFFF"/>
        <w:bidi/>
        <w:spacing w:after="360" w:line="360" w:lineRule="atLeast"/>
        <w:rPr>
          <w:rFonts w:ascii="Helvetica" w:eastAsia="Times New Roman" w:hAnsi="Helvetica" w:cs="Times New Roman"/>
          <w:color w:val="000000"/>
          <w:sz w:val="21"/>
          <w:szCs w:val="21"/>
        </w:rPr>
      </w:pPr>
      <w:r w:rsidRPr="00665779">
        <w:rPr>
          <w:rFonts w:ascii="Helvetica" w:eastAsia="Times New Roman" w:hAnsi="Helvetica" w:cs="Times New Roman" w:hint="cs"/>
          <w:b/>
          <w:bCs/>
          <w:color w:val="000000"/>
          <w:sz w:val="21"/>
          <w:szCs w:val="21"/>
          <w:rtl/>
        </w:rPr>
        <w:t>أولاً ـ </w:t>
      </w:r>
      <w:bookmarkStart w:id="2" w:name="تعريفه"/>
      <w:r w:rsidRPr="00665779">
        <w:rPr>
          <w:rFonts w:ascii="Helvetica" w:eastAsia="Times New Roman" w:hAnsi="Helvetica" w:cs="Times New Roman"/>
          <w:b/>
          <w:bCs/>
          <w:color w:val="000000"/>
          <w:sz w:val="21"/>
          <w:szCs w:val="21"/>
          <w:rtl/>
        </w:rPr>
        <w:fldChar w:fldCharType="begin"/>
      </w:r>
      <w:r w:rsidRPr="00665779">
        <w:rPr>
          <w:rFonts w:ascii="Helvetica" w:eastAsia="Times New Roman" w:hAnsi="Helvetica" w:cs="Times New Roman"/>
          <w:b/>
          <w:bCs/>
          <w:color w:val="000000"/>
          <w:sz w:val="21"/>
          <w:szCs w:val="21"/>
          <w:rtl/>
        </w:rPr>
        <w:instrText xml:space="preserve"> </w:instrText>
      </w:r>
      <w:r w:rsidRPr="00665779">
        <w:rPr>
          <w:rFonts w:ascii="Helvetica" w:eastAsia="Times New Roman" w:hAnsi="Helvetica" w:cs="Times New Roman"/>
          <w:b/>
          <w:bCs/>
          <w:color w:val="000000"/>
          <w:sz w:val="21"/>
          <w:szCs w:val="21"/>
        </w:rPr>
        <w:instrText>HYPERLINK "http://arab-ency.com.sy/law/detail/164138" \l "%D8%A7%D9%84%D9%86%D8%B3%D8%A8</w:instrText>
      </w:r>
      <w:r w:rsidRPr="00665779">
        <w:rPr>
          <w:rFonts w:ascii="Helvetica" w:eastAsia="Times New Roman" w:hAnsi="Helvetica" w:cs="Times New Roman"/>
          <w:b/>
          <w:bCs/>
          <w:color w:val="000000"/>
          <w:sz w:val="21"/>
          <w:szCs w:val="21"/>
          <w:rtl/>
        </w:rPr>
        <w:instrText xml:space="preserve">_" </w:instrText>
      </w:r>
      <w:r w:rsidRPr="00665779">
        <w:rPr>
          <w:rFonts w:ascii="Helvetica" w:eastAsia="Times New Roman" w:hAnsi="Helvetica" w:cs="Times New Roman"/>
          <w:b/>
          <w:bCs/>
          <w:color w:val="000000"/>
          <w:sz w:val="21"/>
          <w:szCs w:val="21"/>
          <w:rtl/>
        </w:rPr>
        <w:fldChar w:fldCharType="separate"/>
      </w:r>
      <w:r w:rsidRPr="00665779">
        <w:rPr>
          <w:rFonts w:ascii="Helvetica" w:eastAsia="Times New Roman" w:hAnsi="Helvetica" w:cs="Times New Roman" w:hint="cs"/>
          <w:b/>
          <w:bCs/>
          <w:color w:val="428BCA"/>
          <w:sz w:val="21"/>
          <w:szCs w:val="21"/>
          <w:rtl/>
        </w:rPr>
        <w:t>تعريفه</w:t>
      </w:r>
      <w:r w:rsidRPr="00665779">
        <w:rPr>
          <w:rFonts w:ascii="Helvetica" w:eastAsia="Times New Roman" w:hAnsi="Helvetica" w:cs="Times New Roman"/>
          <w:b/>
          <w:bCs/>
          <w:color w:val="000000"/>
          <w:sz w:val="21"/>
          <w:szCs w:val="21"/>
          <w:rtl/>
        </w:rPr>
        <w:fldChar w:fldCharType="end"/>
      </w:r>
      <w:bookmarkEnd w:id="2"/>
      <w:r w:rsidRPr="00665779">
        <w:rPr>
          <w:rFonts w:ascii="Helvetica" w:eastAsia="Times New Roman" w:hAnsi="Helvetica" w:cs="Times New Roman" w:hint="cs"/>
          <w:b/>
          <w:bCs/>
          <w:color w:val="000000"/>
          <w:sz w:val="21"/>
          <w:szCs w:val="21"/>
          <w:rtl/>
        </w:rPr>
        <w:t>:</w:t>
      </w:r>
    </w:p>
    <w:p w:rsidR="00665779" w:rsidRPr="00665779" w:rsidRDefault="00665779" w:rsidP="00665779">
      <w:pPr>
        <w:shd w:val="clear" w:color="auto" w:fill="FFFFFF"/>
        <w:bidi/>
        <w:spacing w:after="360" w:line="360" w:lineRule="atLeast"/>
        <w:rPr>
          <w:rFonts w:ascii="Helvetica" w:eastAsia="Times New Roman" w:hAnsi="Helvetica" w:cs="Times New Roman"/>
          <w:color w:val="000000"/>
          <w:sz w:val="21"/>
          <w:szCs w:val="21"/>
          <w:rtl/>
        </w:rPr>
      </w:pPr>
      <w:r w:rsidRPr="00665779">
        <w:rPr>
          <w:rFonts w:ascii="Helvetica" w:eastAsia="Times New Roman" w:hAnsi="Helvetica" w:cs="Times New Roman" w:hint="cs"/>
          <w:color w:val="000000"/>
          <w:sz w:val="28"/>
          <w:szCs w:val="28"/>
          <w:rtl/>
        </w:rPr>
        <w:t>النسب: في الاصطلاح هو القرابة، وهي اتصال بين شخصين بالاشتراك في ولادة قريبة أو بعيدة.</w:t>
      </w:r>
    </w:p>
    <w:p w:rsidR="00665779" w:rsidRPr="00665779" w:rsidRDefault="00665779" w:rsidP="00665779">
      <w:pPr>
        <w:shd w:val="clear" w:color="auto" w:fill="FFFFFF"/>
        <w:bidi/>
        <w:spacing w:after="360" w:line="360" w:lineRule="atLeast"/>
        <w:rPr>
          <w:rFonts w:ascii="Helvetica" w:eastAsia="Times New Roman" w:hAnsi="Helvetica" w:cs="Times New Roman"/>
          <w:color w:val="000000"/>
          <w:sz w:val="21"/>
          <w:szCs w:val="21"/>
          <w:rtl/>
        </w:rPr>
      </w:pPr>
      <w:r w:rsidRPr="00665779">
        <w:rPr>
          <w:rFonts w:ascii="Helvetica" w:eastAsia="Times New Roman" w:hAnsi="Helvetica" w:cs="Times New Roman" w:hint="cs"/>
          <w:b/>
          <w:bCs/>
          <w:color w:val="000000"/>
          <w:sz w:val="21"/>
          <w:szCs w:val="21"/>
          <w:rtl/>
        </w:rPr>
        <w:t>ثانياً ـ </w:t>
      </w:r>
      <w:bookmarkStart w:id="3" w:name="أهميته_الشرعية"/>
      <w:r w:rsidRPr="00665779">
        <w:rPr>
          <w:rFonts w:ascii="Helvetica" w:eastAsia="Times New Roman" w:hAnsi="Helvetica" w:cs="Times New Roman"/>
          <w:b/>
          <w:bCs/>
          <w:color w:val="000000"/>
          <w:sz w:val="21"/>
          <w:szCs w:val="21"/>
          <w:rtl/>
        </w:rPr>
        <w:fldChar w:fldCharType="begin"/>
      </w:r>
      <w:r w:rsidRPr="00665779">
        <w:rPr>
          <w:rFonts w:ascii="Helvetica" w:eastAsia="Times New Roman" w:hAnsi="Helvetica" w:cs="Times New Roman"/>
          <w:b/>
          <w:bCs/>
          <w:color w:val="000000"/>
          <w:sz w:val="21"/>
          <w:szCs w:val="21"/>
          <w:rtl/>
        </w:rPr>
        <w:instrText xml:space="preserve"> </w:instrText>
      </w:r>
      <w:r w:rsidRPr="00665779">
        <w:rPr>
          <w:rFonts w:ascii="Helvetica" w:eastAsia="Times New Roman" w:hAnsi="Helvetica" w:cs="Times New Roman"/>
          <w:b/>
          <w:bCs/>
          <w:color w:val="000000"/>
          <w:sz w:val="21"/>
          <w:szCs w:val="21"/>
        </w:rPr>
        <w:instrText>HYPERLINK "http://arab-ency.com.sy/law/detail/164138" \l "%D8%A7%D9%84%D9%86%D8%B3%D8%A8</w:instrText>
      </w:r>
      <w:r w:rsidRPr="00665779">
        <w:rPr>
          <w:rFonts w:ascii="Helvetica" w:eastAsia="Times New Roman" w:hAnsi="Helvetica" w:cs="Times New Roman"/>
          <w:b/>
          <w:bCs/>
          <w:color w:val="000000"/>
          <w:sz w:val="21"/>
          <w:szCs w:val="21"/>
          <w:rtl/>
        </w:rPr>
        <w:instrText xml:space="preserve">_" </w:instrText>
      </w:r>
      <w:r w:rsidRPr="00665779">
        <w:rPr>
          <w:rFonts w:ascii="Helvetica" w:eastAsia="Times New Roman" w:hAnsi="Helvetica" w:cs="Times New Roman"/>
          <w:b/>
          <w:bCs/>
          <w:color w:val="000000"/>
          <w:sz w:val="21"/>
          <w:szCs w:val="21"/>
          <w:rtl/>
        </w:rPr>
        <w:fldChar w:fldCharType="separate"/>
      </w:r>
      <w:r w:rsidRPr="00665779">
        <w:rPr>
          <w:rFonts w:ascii="Helvetica" w:eastAsia="Times New Roman" w:hAnsi="Helvetica" w:cs="Times New Roman" w:hint="cs"/>
          <w:b/>
          <w:bCs/>
          <w:color w:val="428BCA"/>
          <w:sz w:val="21"/>
          <w:szCs w:val="21"/>
          <w:rtl/>
        </w:rPr>
        <w:t>أهميته الشرعية</w:t>
      </w:r>
      <w:r w:rsidRPr="00665779">
        <w:rPr>
          <w:rFonts w:ascii="Helvetica" w:eastAsia="Times New Roman" w:hAnsi="Helvetica" w:cs="Times New Roman"/>
          <w:b/>
          <w:bCs/>
          <w:color w:val="000000"/>
          <w:sz w:val="21"/>
          <w:szCs w:val="21"/>
          <w:rtl/>
        </w:rPr>
        <w:fldChar w:fldCharType="end"/>
      </w:r>
      <w:bookmarkEnd w:id="3"/>
      <w:r w:rsidRPr="00665779">
        <w:rPr>
          <w:rFonts w:ascii="Helvetica" w:eastAsia="Times New Roman" w:hAnsi="Helvetica" w:cs="Times New Roman" w:hint="cs"/>
          <w:b/>
          <w:bCs/>
          <w:color w:val="000000"/>
          <w:sz w:val="21"/>
          <w:szCs w:val="21"/>
          <w:rtl/>
        </w:rPr>
        <w:t>:</w:t>
      </w:r>
    </w:p>
    <w:p w:rsidR="00665779" w:rsidRPr="00665779" w:rsidRDefault="00665779" w:rsidP="00665779">
      <w:pPr>
        <w:shd w:val="clear" w:color="auto" w:fill="FFFFFF"/>
        <w:bidi/>
        <w:spacing w:after="360" w:line="360" w:lineRule="atLeast"/>
        <w:rPr>
          <w:rFonts w:ascii="Helvetica" w:eastAsia="Times New Roman" w:hAnsi="Helvetica" w:cs="Times New Roman"/>
          <w:color w:val="000000"/>
          <w:sz w:val="21"/>
          <w:szCs w:val="21"/>
          <w:rtl/>
        </w:rPr>
      </w:pPr>
      <w:r w:rsidRPr="00665779">
        <w:rPr>
          <w:rFonts w:ascii="Helvetica" w:eastAsia="Times New Roman" w:hAnsi="Helvetica" w:cs="Times New Roman" w:hint="cs"/>
          <w:color w:val="000000"/>
          <w:sz w:val="28"/>
          <w:szCs w:val="28"/>
          <w:rtl/>
        </w:rPr>
        <w:t>النسب أقوى الدعائم التي تقوم عليها الأسرة، وهو العمود الذي يجمع هذه الأسرة على روابط من الحنان والعطف والرحمة. وقد امتنَّ الله عز وجل على الإنسان بنعمة النسب، فقال عز وجل في القرآن الكريم</w:t>
      </w:r>
      <w:proofErr w:type="gramStart"/>
      <w:r w:rsidRPr="00665779">
        <w:rPr>
          <w:rFonts w:ascii="Helvetica" w:eastAsia="Times New Roman" w:hAnsi="Helvetica" w:cs="Times New Roman" w:hint="cs"/>
          <w:color w:val="000000"/>
          <w:sz w:val="28"/>
          <w:szCs w:val="28"/>
          <w:rtl/>
        </w:rPr>
        <w:t>: </w:t>
      </w:r>
      <w:r w:rsidRPr="00665779">
        <w:rPr>
          <w:rFonts w:ascii="Helvetica" w:eastAsia="Times New Roman" w:hAnsi="Helvetica" w:cs="Times New Roman" w:hint="cs"/>
          <w:color w:val="0000FF"/>
          <w:sz w:val="28"/>
          <w:szCs w:val="28"/>
          <w:rtl/>
        </w:rPr>
        <w:t>﴿وَهُوَ</w:t>
      </w:r>
      <w:proofErr w:type="gramEnd"/>
      <w:r w:rsidRPr="00665779">
        <w:rPr>
          <w:rFonts w:ascii="Helvetica" w:eastAsia="Times New Roman" w:hAnsi="Helvetica" w:cs="Times New Roman" w:hint="cs"/>
          <w:color w:val="0000FF"/>
          <w:sz w:val="28"/>
          <w:szCs w:val="28"/>
          <w:rtl/>
        </w:rPr>
        <w:t xml:space="preserve"> الَّذِي خَلَقَ مِنَ الْمَاءِ بَشَرًا فَجَعَلَهُ نَسَبًا وَصِهْرًا وَكَانَ رَبُّكَ قَدِيرًا﴾</w:t>
      </w:r>
      <w:r w:rsidRPr="00665779">
        <w:rPr>
          <w:rFonts w:ascii="Helvetica" w:eastAsia="Times New Roman" w:hAnsi="Helvetica" w:cs="Times New Roman" w:hint="cs"/>
          <w:color w:val="000000"/>
          <w:sz w:val="28"/>
          <w:szCs w:val="28"/>
          <w:rtl/>
        </w:rPr>
        <w:t> [الفرقان 54].</w:t>
      </w:r>
    </w:p>
    <w:p w:rsidR="00665779" w:rsidRPr="00665779" w:rsidRDefault="00665779" w:rsidP="00665779">
      <w:pPr>
        <w:shd w:val="clear" w:color="auto" w:fill="FFFFFF"/>
        <w:bidi/>
        <w:spacing w:after="360" w:line="360" w:lineRule="atLeast"/>
        <w:rPr>
          <w:rFonts w:ascii="Helvetica" w:eastAsia="Times New Roman" w:hAnsi="Helvetica" w:cs="Times New Roman"/>
          <w:color w:val="000000"/>
          <w:sz w:val="21"/>
          <w:szCs w:val="21"/>
          <w:rtl/>
        </w:rPr>
      </w:pPr>
      <w:r w:rsidRPr="00665779">
        <w:rPr>
          <w:rFonts w:ascii="Helvetica" w:eastAsia="Times New Roman" w:hAnsi="Helvetica" w:cs="Times New Roman" w:hint="cs"/>
          <w:color w:val="000000"/>
          <w:sz w:val="28"/>
          <w:szCs w:val="28"/>
          <w:rtl/>
        </w:rPr>
        <w:t>وحفاظاً على هذا النسب فقد منع الشرع الآباء من إنكار نسب الأولاد، وحرم على النساء نسبةَ ولد إلى غير أبيه الحقيقي، فعن أبي هريرة أنه سمع رسول الله</w:t>
      </w:r>
      <w:r w:rsidRPr="00665779">
        <w:rPr>
          <w:rFonts w:ascii="Helvetica" w:eastAsia="Times New Roman" w:hAnsi="Helvetica" w:cs="Times New Roman"/>
          <w:b/>
          <w:bCs/>
          <w:color w:val="000000"/>
          <w:sz w:val="32"/>
          <w:szCs w:val="32"/>
        </w:rPr>
        <w:t>r</w:t>
      </w:r>
      <w:r w:rsidRPr="00665779">
        <w:rPr>
          <w:rFonts w:ascii="Helvetica" w:eastAsia="Times New Roman" w:hAnsi="Helvetica" w:cs="Times New Roman" w:hint="cs"/>
          <w:color w:val="000000"/>
          <w:sz w:val="28"/>
          <w:szCs w:val="28"/>
          <w:rtl/>
        </w:rPr>
        <w:t> حين نزلت آية الملاعنة قال: </w:t>
      </w:r>
      <w:r w:rsidRPr="00665779">
        <w:rPr>
          <w:rFonts w:ascii="Helvetica" w:eastAsia="Times New Roman" w:hAnsi="Helvetica" w:cs="Times New Roman" w:hint="cs"/>
          <w:color w:val="00CCFF"/>
          <w:sz w:val="28"/>
          <w:szCs w:val="28"/>
          <w:rtl/>
        </w:rPr>
        <w:t>"أَيُّمَا امْرَأَةٍ أَدْخَلَتْ عَلَى قَوْمٍ رَجُلاً لَيْسَ مِنْهُمْ فَلَيْسَتْ مِنْ اللهِ فِي شَيْءٍ وَلا يُدْخِلُهَا اللهُ جَنَّتَهُ، وَأَيُّمَا رَجُلٍ جَحَدَ وَلَدَهُ وَهُوَ يَنْظُرُ إِلَيْهِ احْتَجَبَ اللهُ عز وجل مِنْهُ، وَفَضَحَهُ عَلَى رُؤُوسِ الأَوَّلِينَ وَالآخِرِينَ يَوْمَ الْقِيَامَة"</w:t>
      </w:r>
      <w:r w:rsidRPr="00665779">
        <w:rPr>
          <w:rFonts w:ascii="Helvetica" w:eastAsia="Times New Roman" w:hAnsi="Helvetica" w:cs="Times New Roman" w:hint="cs"/>
          <w:color w:val="000000"/>
          <w:sz w:val="28"/>
          <w:szCs w:val="28"/>
          <w:rtl/>
        </w:rPr>
        <w:t> (رواه النسائي وأبو داود وابن ماجه وابن حبان).</w:t>
      </w:r>
    </w:p>
    <w:p w:rsidR="00665779" w:rsidRPr="00665779" w:rsidRDefault="00665779" w:rsidP="00665779">
      <w:pPr>
        <w:shd w:val="clear" w:color="auto" w:fill="FFFFFF"/>
        <w:bidi/>
        <w:spacing w:after="360" w:line="360" w:lineRule="atLeast"/>
        <w:rPr>
          <w:rFonts w:ascii="Helvetica" w:eastAsia="Times New Roman" w:hAnsi="Helvetica" w:cs="Times New Roman"/>
          <w:color w:val="000000"/>
          <w:sz w:val="21"/>
          <w:szCs w:val="21"/>
          <w:rtl/>
        </w:rPr>
      </w:pPr>
      <w:r w:rsidRPr="00665779">
        <w:rPr>
          <w:rFonts w:ascii="Helvetica" w:eastAsia="Times New Roman" w:hAnsi="Helvetica" w:cs="Times New Roman" w:hint="cs"/>
          <w:color w:val="000000"/>
          <w:sz w:val="28"/>
          <w:szCs w:val="28"/>
          <w:rtl/>
        </w:rPr>
        <w:t xml:space="preserve">كما منع الشرع الأبناء من انتسابهم إلى غير آبائهم فقال رسول </w:t>
      </w:r>
      <w:proofErr w:type="gramStart"/>
      <w:r w:rsidRPr="00665779">
        <w:rPr>
          <w:rFonts w:ascii="Helvetica" w:eastAsia="Times New Roman" w:hAnsi="Helvetica" w:cs="Times New Roman" w:hint="cs"/>
          <w:color w:val="000000"/>
          <w:sz w:val="28"/>
          <w:szCs w:val="28"/>
          <w:rtl/>
        </w:rPr>
        <w:t>الله</w:t>
      </w:r>
      <w:r w:rsidRPr="00665779">
        <w:rPr>
          <w:rFonts w:ascii="Helvetica" w:eastAsia="Times New Roman" w:hAnsi="Helvetica" w:cs="Times New Roman"/>
          <w:b/>
          <w:bCs/>
          <w:color w:val="000000"/>
          <w:sz w:val="32"/>
          <w:szCs w:val="32"/>
        </w:rPr>
        <w:t>r</w:t>
      </w:r>
      <w:proofErr w:type="gramEnd"/>
      <w:r w:rsidRPr="00665779">
        <w:rPr>
          <w:rFonts w:ascii="Helvetica" w:eastAsia="Times New Roman" w:hAnsi="Helvetica" w:cs="Times New Roman" w:hint="cs"/>
          <w:color w:val="000000"/>
          <w:sz w:val="28"/>
          <w:szCs w:val="28"/>
          <w:rtl/>
        </w:rPr>
        <w:t>: </w:t>
      </w:r>
      <w:r w:rsidRPr="00665779">
        <w:rPr>
          <w:rFonts w:ascii="Helvetica" w:eastAsia="Times New Roman" w:hAnsi="Helvetica" w:cs="Times New Roman" w:hint="cs"/>
          <w:color w:val="00CCFF"/>
          <w:sz w:val="28"/>
          <w:szCs w:val="28"/>
          <w:rtl/>
        </w:rPr>
        <w:t>"مَنْ ادَّعَى إِلَى غَيْرِ أَبِيهِ وَهُوَ يَعْلَمُ فَالْجَنَّةُ عَلَيْهِ حَرَام"</w:t>
      </w:r>
      <w:r w:rsidRPr="00665779">
        <w:rPr>
          <w:rFonts w:ascii="Helvetica" w:eastAsia="Times New Roman" w:hAnsi="Helvetica" w:cs="Times New Roman" w:hint="cs"/>
          <w:color w:val="000000"/>
          <w:sz w:val="28"/>
          <w:szCs w:val="28"/>
          <w:rtl/>
        </w:rPr>
        <w:t> (متفق عليه).</w:t>
      </w:r>
    </w:p>
    <w:p w:rsidR="00665779" w:rsidRPr="00665779" w:rsidRDefault="00665779" w:rsidP="00665779">
      <w:pPr>
        <w:shd w:val="clear" w:color="auto" w:fill="FFFFFF"/>
        <w:bidi/>
        <w:spacing w:after="360" w:line="360" w:lineRule="atLeast"/>
        <w:rPr>
          <w:rFonts w:ascii="Helvetica" w:eastAsia="Times New Roman" w:hAnsi="Helvetica" w:cs="Times New Roman"/>
          <w:color w:val="000000"/>
          <w:sz w:val="21"/>
          <w:szCs w:val="21"/>
          <w:rtl/>
        </w:rPr>
      </w:pPr>
      <w:r w:rsidRPr="00665779">
        <w:rPr>
          <w:rFonts w:ascii="Helvetica" w:eastAsia="Times New Roman" w:hAnsi="Helvetica" w:cs="Times New Roman" w:hint="cs"/>
          <w:color w:val="000000"/>
          <w:sz w:val="28"/>
          <w:szCs w:val="28"/>
          <w:rtl/>
        </w:rPr>
        <w:t>وحرَّمت الشريعة الإسلامية نظام التبني وأبطلته، بعد أن كان سائداً في الجاهلية وصدر الإسلام وأنزل الله عز وجل قوله</w:t>
      </w:r>
      <w:proofErr w:type="gramStart"/>
      <w:r w:rsidRPr="00665779">
        <w:rPr>
          <w:rFonts w:ascii="Helvetica" w:eastAsia="Times New Roman" w:hAnsi="Helvetica" w:cs="Times New Roman" w:hint="cs"/>
          <w:color w:val="000000"/>
          <w:sz w:val="28"/>
          <w:szCs w:val="28"/>
          <w:rtl/>
        </w:rPr>
        <w:t>: </w:t>
      </w:r>
      <w:r w:rsidRPr="00665779">
        <w:rPr>
          <w:rFonts w:ascii="Helvetica" w:eastAsia="Times New Roman" w:hAnsi="Helvetica" w:cs="Times New Roman" w:hint="cs"/>
          <w:color w:val="0000FF"/>
          <w:sz w:val="28"/>
          <w:szCs w:val="28"/>
          <w:rtl/>
        </w:rPr>
        <w:t>﴿وَمَا</w:t>
      </w:r>
      <w:proofErr w:type="gramEnd"/>
      <w:r w:rsidRPr="00665779">
        <w:rPr>
          <w:rFonts w:ascii="Helvetica" w:eastAsia="Times New Roman" w:hAnsi="Helvetica" w:cs="Times New Roman" w:hint="cs"/>
          <w:color w:val="0000FF"/>
          <w:sz w:val="28"/>
          <w:szCs w:val="28"/>
          <w:rtl/>
        </w:rPr>
        <w:t xml:space="preserve"> جَعَلَ أَدْعِيَاءَكُمْ أَبْنَاءَكُمْ ذَلِكُمْ قَوْلُكُمْ بِأَفْوَاهِكُمْ وَاللهُ يَقُولُ الْحَقَّ وَهُوَ يَهْدِي السَّبِيلَ </w:t>
      </w:r>
      <w:r w:rsidRPr="00665779">
        <w:rPr>
          <w:rFonts w:ascii="Helvetica" w:eastAsia="Times New Roman" w:hAnsi="Helvetica" w:cs="Times New Roman"/>
          <w:color w:val="0000FF"/>
          <w:sz w:val="21"/>
          <w:szCs w:val="21"/>
        </w:rPr>
        <w:t>#</w:t>
      </w:r>
      <w:r w:rsidRPr="00665779">
        <w:rPr>
          <w:rFonts w:ascii="Helvetica" w:eastAsia="Times New Roman" w:hAnsi="Helvetica" w:cs="Times New Roman" w:hint="cs"/>
          <w:color w:val="0000FF"/>
          <w:sz w:val="28"/>
          <w:szCs w:val="28"/>
          <w:rtl/>
        </w:rPr>
        <w:t> ادْعُوهُمْ لآَبَائِهِمْ هُوَ أَقْسَطُ عِنْدَ اللهِ فَإِنْ لَمْ تَعْلَمُوا آَبَاءَهُمْ فَإِخْوَانُكُمْ فِي الدِّينِ وَمَوَالِيكُمْ﴾</w:t>
      </w:r>
      <w:r w:rsidRPr="00665779">
        <w:rPr>
          <w:rFonts w:ascii="Helvetica" w:eastAsia="Times New Roman" w:hAnsi="Helvetica" w:cs="Times New Roman" w:hint="cs"/>
          <w:color w:val="000000"/>
          <w:sz w:val="28"/>
          <w:szCs w:val="28"/>
          <w:rtl/>
        </w:rPr>
        <w:t> [الأحزاب 4ـ5].</w:t>
      </w:r>
    </w:p>
    <w:p w:rsidR="00665779" w:rsidRPr="00665779" w:rsidRDefault="00665779" w:rsidP="00665779">
      <w:pPr>
        <w:shd w:val="clear" w:color="auto" w:fill="FFFFFF"/>
        <w:bidi/>
        <w:spacing w:after="360" w:line="360" w:lineRule="atLeast"/>
        <w:rPr>
          <w:rFonts w:ascii="Helvetica" w:eastAsia="Times New Roman" w:hAnsi="Helvetica" w:cs="Times New Roman"/>
          <w:color w:val="000000"/>
          <w:sz w:val="21"/>
          <w:szCs w:val="21"/>
          <w:rtl/>
        </w:rPr>
      </w:pPr>
      <w:r w:rsidRPr="00665779">
        <w:rPr>
          <w:rFonts w:ascii="Helvetica" w:eastAsia="Times New Roman" w:hAnsi="Helvetica" w:cs="Times New Roman" w:hint="cs"/>
          <w:color w:val="000000"/>
          <w:sz w:val="28"/>
          <w:szCs w:val="28"/>
          <w:rtl/>
        </w:rPr>
        <w:t>فحفاظاً على وحدة الأسرة وصفاء أصلها وتماسكها وعدم دخول عنصر غريب إليها يفسد عليها </w:t>
      </w:r>
      <w:proofErr w:type="spellStart"/>
      <w:r w:rsidRPr="00665779">
        <w:rPr>
          <w:rFonts w:ascii="Helvetica" w:eastAsia="Times New Roman" w:hAnsi="Helvetica" w:cs="Times New Roman" w:hint="cs"/>
          <w:color w:val="000000"/>
          <w:sz w:val="28"/>
          <w:szCs w:val="28"/>
          <w:rtl/>
        </w:rPr>
        <w:t>بهاءها</w:t>
      </w:r>
      <w:proofErr w:type="spellEnd"/>
      <w:r w:rsidRPr="00665779">
        <w:rPr>
          <w:rFonts w:ascii="Helvetica" w:eastAsia="Times New Roman" w:hAnsi="Helvetica" w:cs="Times New Roman" w:hint="cs"/>
          <w:color w:val="000000"/>
          <w:sz w:val="28"/>
          <w:szCs w:val="28"/>
          <w:rtl/>
        </w:rPr>
        <w:t> ونقاءها، ويغير حقائقها، ويضيع حقوقها؛ وجب أن يُنسَب الولد إلى أبيه الحقيقي لا إلى أبيه المزور، وهذا لا يثبت إلا من طريق الزواج الصحيح أو الفاسد أو الوطء بشبهة أو الإقرار بالنسب، أما نسب الولد من أمّه فهو ثابت في كل حالات الولادة؛ شرعية كانت أم غير شرعية.</w:t>
      </w:r>
    </w:p>
    <w:p w:rsidR="00665779" w:rsidRPr="00665779" w:rsidRDefault="00665779" w:rsidP="00665779">
      <w:pPr>
        <w:shd w:val="clear" w:color="auto" w:fill="FFFFFF"/>
        <w:bidi/>
        <w:spacing w:after="360" w:line="360" w:lineRule="atLeast"/>
        <w:rPr>
          <w:rFonts w:ascii="Helvetica" w:eastAsia="Times New Roman" w:hAnsi="Helvetica" w:cs="Times New Roman"/>
          <w:color w:val="000000"/>
          <w:sz w:val="21"/>
          <w:szCs w:val="21"/>
          <w:rtl/>
        </w:rPr>
      </w:pPr>
      <w:r w:rsidRPr="00665779">
        <w:rPr>
          <w:rFonts w:ascii="Helvetica" w:eastAsia="Times New Roman" w:hAnsi="Helvetica" w:cs="Times New Roman" w:hint="cs"/>
          <w:color w:val="000000"/>
          <w:sz w:val="28"/>
          <w:szCs w:val="28"/>
          <w:rtl/>
        </w:rPr>
        <w:lastRenderedPageBreak/>
        <w:t>ومع مراعاة الإسلام موضوع النسب بأعلى درجات العناية لم يمنع رعاية الولد اللقيط وتربيته وتعليمه إلى سن البلوغ فقط دون أن يُدخل هذا اللقيط إلى نسب الأسرة؛ لأن التبني من أعظم المحرمات في الشريعة الإسلامية.</w:t>
      </w:r>
    </w:p>
    <w:p w:rsidR="00665779" w:rsidRPr="00665779" w:rsidRDefault="00665779" w:rsidP="00665779">
      <w:pPr>
        <w:shd w:val="clear" w:color="auto" w:fill="FFFFFF"/>
        <w:bidi/>
        <w:spacing w:after="360" w:line="360" w:lineRule="atLeast"/>
        <w:rPr>
          <w:rFonts w:ascii="Helvetica" w:eastAsia="Times New Roman" w:hAnsi="Helvetica" w:cs="Times New Roman"/>
          <w:color w:val="000000"/>
          <w:sz w:val="21"/>
          <w:szCs w:val="21"/>
          <w:rtl/>
        </w:rPr>
      </w:pPr>
      <w:r w:rsidRPr="00665779">
        <w:rPr>
          <w:rFonts w:ascii="Helvetica" w:eastAsia="Times New Roman" w:hAnsi="Helvetica" w:cs="Times New Roman" w:hint="cs"/>
          <w:b/>
          <w:bCs/>
          <w:color w:val="000000"/>
          <w:sz w:val="21"/>
          <w:szCs w:val="21"/>
          <w:rtl/>
        </w:rPr>
        <w:t>ثالثاً ـ </w:t>
      </w:r>
      <w:bookmarkStart w:id="4" w:name="أسباب_ثبوت_النسب_من_الأب"/>
      <w:r w:rsidRPr="00665779">
        <w:rPr>
          <w:rFonts w:ascii="Helvetica" w:eastAsia="Times New Roman" w:hAnsi="Helvetica" w:cs="Times New Roman"/>
          <w:b/>
          <w:bCs/>
          <w:color w:val="000000"/>
          <w:sz w:val="21"/>
          <w:szCs w:val="21"/>
          <w:rtl/>
        </w:rPr>
        <w:fldChar w:fldCharType="begin"/>
      </w:r>
      <w:r w:rsidRPr="00665779">
        <w:rPr>
          <w:rFonts w:ascii="Helvetica" w:eastAsia="Times New Roman" w:hAnsi="Helvetica" w:cs="Times New Roman"/>
          <w:b/>
          <w:bCs/>
          <w:color w:val="000000"/>
          <w:sz w:val="21"/>
          <w:szCs w:val="21"/>
          <w:rtl/>
        </w:rPr>
        <w:instrText xml:space="preserve"> </w:instrText>
      </w:r>
      <w:r w:rsidRPr="00665779">
        <w:rPr>
          <w:rFonts w:ascii="Helvetica" w:eastAsia="Times New Roman" w:hAnsi="Helvetica" w:cs="Times New Roman"/>
          <w:b/>
          <w:bCs/>
          <w:color w:val="000000"/>
          <w:sz w:val="21"/>
          <w:szCs w:val="21"/>
        </w:rPr>
        <w:instrText>HYPERLINK "http://arab-ency.com.sy/law/detail/164138" \l "%D8%A7%D9%84%D9%86%D8%B3%D8%A8</w:instrText>
      </w:r>
      <w:r w:rsidRPr="00665779">
        <w:rPr>
          <w:rFonts w:ascii="Helvetica" w:eastAsia="Times New Roman" w:hAnsi="Helvetica" w:cs="Times New Roman"/>
          <w:b/>
          <w:bCs/>
          <w:color w:val="000000"/>
          <w:sz w:val="21"/>
          <w:szCs w:val="21"/>
          <w:rtl/>
        </w:rPr>
        <w:instrText xml:space="preserve">_" </w:instrText>
      </w:r>
      <w:r w:rsidRPr="00665779">
        <w:rPr>
          <w:rFonts w:ascii="Helvetica" w:eastAsia="Times New Roman" w:hAnsi="Helvetica" w:cs="Times New Roman"/>
          <w:b/>
          <w:bCs/>
          <w:color w:val="000000"/>
          <w:sz w:val="21"/>
          <w:szCs w:val="21"/>
          <w:rtl/>
        </w:rPr>
        <w:fldChar w:fldCharType="separate"/>
      </w:r>
      <w:r w:rsidRPr="00665779">
        <w:rPr>
          <w:rFonts w:ascii="Helvetica" w:eastAsia="Times New Roman" w:hAnsi="Helvetica" w:cs="Times New Roman" w:hint="cs"/>
          <w:b/>
          <w:bCs/>
          <w:color w:val="428BCA"/>
          <w:sz w:val="21"/>
          <w:szCs w:val="21"/>
          <w:rtl/>
        </w:rPr>
        <w:t>أسباب ثبوت النسب من الأب</w:t>
      </w:r>
      <w:r w:rsidRPr="00665779">
        <w:rPr>
          <w:rFonts w:ascii="Helvetica" w:eastAsia="Times New Roman" w:hAnsi="Helvetica" w:cs="Times New Roman"/>
          <w:b/>
          <w:bCs/>
          <w:color w:val="000000"/>
          <w:sz w:val="21"/>
          <w:szCs w:val="21"/>
          <w:rtl/>
        </w:rPr>
        <w:fldChar w:fldCharType="end"/>
      </w:r>
      <w:bookmarkEnd w:id="4"/>
      <w:r w:rsidRPr="00665779">
        <w:rPr>
          <w:rFonts w:ascii="Helvetica" w:eastAsia="Times New Roman" w:hAnsi="Helvetica" w:cs="Times New Roman" w:hint="cs"/>
          <w:b/>
          <w:bCs/>
          <w:color w:val="000000"/>
          <w:sz w:val="21"/>
          <w:szCs w:val="21"/>
          <w:rtl/>
        </w:rPr>
        <w:t>:</w:t>
      </w:r>
    </w:p>
    <w:p w:rsidR="00665779" w:rsidRPr="00665779" w:rsidRDefault="00665779" w:rsidP="00665779">
      <w:pPr>
        <w:shd w:val="clear" w:color="auto" w:fill="FFFFFF"/>
        <w:bidi/>
        <w:spacing w:after="360" w:line="360" w:lineRule="atLeast"/>
        <w:rPr>
          <w:rFonts w:ascii="Helvetica" w:eastAsia="Times New Roman" w:hAnsi="Helvetica" w:cs="Times New Roman"/>
          <w:color w:val="000000"/>
          <w:sz w:val="21"/>
          <w:szCs w:val="21"/>
          <w:rtl/>
        </w:rPr>
      </w:pPr>
      <w:r w:rsidRPr="00665779">
        <w:rPr>
          <w:rFonts w:ascii="Helvetica" w:eastAsia="Times New Roman" w:hAnsi="Helvetica" w:cs="Times New Roman" w:hint="cs"/>
          <w:color w:val="000000"/>
          <w:sz w:val="28"/>
          <w:szCs w:val="28"/>
          <w:rtl/>
        </w:rPr>
        <w:t>وهي: إما النكاح وإما بالاستيلاد، أما النكاح: فإما أن يكون بعقد صحيح وإما بعقد فاسد، وإما بوطء شبهة.</w:t>
      </w:r>
    </w:p>
    <w:p w:rsidR="00665779" w:rsidRPr="00665779" w:rsidRDefault="00665779" w:rsidP="00665779">
      <w:pPr>
        <w:shd w:val="clear" w:color="auto" w:fill="FFFFFF"/>
        <w:bidi/>
        <w:spacing w:after="360" w:line="360" w:lineRule="atLeast"/>
        <w:rPr>
          <w:rFonts w:ascii="Helvetica" w:eastAsia="Times New Roman" w:hAnsi="Helvetica" w:cs="Times New Roman"/>
          <w:color w:val="000000"/>
          <w:sz w:val="21"/>
          <w:szCs w:val="21"/>
          <w:rtl/>
        </w:rPr>
      </w:pPr>
      <w:r w:rsidRPr="00665779">
        <w:rPr>
          <w:rFonts w:ascii="Helvetica" w:eastAsia="Times New Roman" w:hAnsi="Helvetica" w:cs="Times New Roman" w:hint="cs"/>
          <w:b/>
          <w:bCs/>
          <w:color w:val="800000"/>
          <w:sz w:val="28"/>
          <w:szCs w:val="28"/>
          <w:rtl/>
        </w:rPr>
        <w:t>1ـ الزواج الصحيح:</w:t>
      </w:r>
    </w:p>
    <w:p w:rsidR="00665779" w:rsidRPr="00665779" w:rsidRDefault="00665779" w:rsidP="00665779">
      <w:pPr>
        <w:shd w:val="clear" w:color="auto" w:fill="FFFFFF"/>
        <w:bidi/>
        <w:spacing w:after="360" w:line="360" w:lineRule="atLeast"/>
        <w:rPr>
          <w:rFonts w:ascii="Helvetica" w:eastAsia="Times New Roman" w:hAnsi="Helvetica" w:cs="Times New Roman"/>
          <w:color w:val="000000"/>
          <w:sz w:val="21"/>
          <w:szCs w:val="21"/>
          <w:rtl/>
        </w:rPr>
      </w:pPr>
      <w:r w:rsidRPr="00665779">
        <w:rPr>
          <w:rFonts w:ascii="Helvetica" w:eastAsia="Times New Roman" w:hAnsi="Helvetica" w:cs="Times New Roman" w:hint="cs"/>
          <w:color w:val="000000"/>
          <w:sz w:val="28"/>
          <w:szCs w:val="28"/>
          <w:rtl/>
        </w:rPr>
        <w:t>اتفق الفقهاء على أن الولد الذي تأتي به المرأة المتزوجة زواجاً صحيحاً كما ينسب إليها ينسب إلى زوجها، للحديث الشريف الذي قال فيه النبي رسول الله</w:t>
      </w:r>
      <w:r w:rsidRPr="00665779">
        <w:rPr>
          <w:rFonts w:ascii="Helvetica" w:eastAsia="Times New Roman" w:hAnsi="Helvetica" w:cs="Times New Roman"/>
          <w:b/>
          <w:bCs/>
          <w:color w:val="000000"/>
          <w:sz w:val="32"/>
          <w:szCs w:val="32"/>
        </w:rPr>
        <w:t>r</w:t>
      </w:r>
      <w:r w:rsidRPr="00665779">
        <w:rPr>
          <w:rFonts w:ascii="Helvetica" w:eastAsia="Times New Roman" w:hAnsi="Helvetica" w:cs="Times New Roman" w:hint="cs"/>
          <w:color w:val="000000"/>
          <w:sz w:val="28"/>
          <w:szCs w:val="28"/>
          <w:rtl/>
        </w:rPr>
        <w:t>: </w:t>
      </w:r>
      <w:r w:rsidRPr="00665779">
        <w:rPr>
          <w:rFonts w:ascii="Helvetica" w:eastAsia="Times New Roman" w:hAnsi="Helvetica" w:cs="Times New Roman" w:hint="cs"/>
          <w:color w:val="00CCFF"/>
          <w:sz w:val="28"/>
          <w:szCs w:val="28"/>
          <w:rtl/>
        </w:rPr>
        <w:t xml:space="preserve">"الْوَلَدُ </w:t>
      </w:r>
      <w:proofErr w:type="spellStart"/>
      <w:proofErr w:type="gramStart"/>
      <w:r w:rsidRPr="00665779">
        <w:rPr>
          <w:rFonts w:ascii="Helvetica" w:eastAsia="Times New Roman" w:hAnsi="Helvetica" w:cs="Times New Roman" w:hint="cs"/>
          <w:color w:val="00CCFF"/>
          <w:sz w:val="28"/>
          <w:szCs w:val="28"/>
          <w:rtl/>
        </w:rPr>
        <w:t>لِلْفِرَاش،ِ</w:t>
      </w:r>
      <w:proofErr w:type="spellEnd"/>
      <w:proofErr w:type="gramEnd"/>
      <w:r w:rsidRPr="00665779">
        <w:rPr>
          <w:rFonts w:ascii="Helvetica" w:eastAsia="Times New Roman" w:hAnsi="Helvetica" w:cs="Times New Roman" w:hint="cs"/>
          <w:color w:val="00CCFF"/>
          <w:sz w:val="28"/>
          <w:szCs w:val="28"/>
          <w:rtl/>
        </w:rPr>
        <w:t> وَلِلْعَاهِرِ الْحَجَرُ"</w:t>
      </w:r>
      <w:r w:rsidRPr="00665779">
        <w:rPr>
          <w:rFonts w:ascii="Helvetica" w:eastAsia="Times New Roman" w:hAnsi="Helvetica" w:cs="Times New Roman" w:hint="cs"/>
          <w:color w:val="000000"/>
          <w:sz w:val="28"/>
          <w:szCs w:val="28"/>
          <w:rtl/>
        </w:rPr>
        <w:t> (متفق عليه). ومعناه أن الولد يلحق الأب الذي له زوجية صحيحة، وأما الزنى فلا يصلح سبباً لإثبات النسب، وإنما يستحق الزاني العاهر الرجم بالحجارة، والمراد بالفراش: المرأة التي </w:t>
      </w:r>
      <w:proofErr w:type="spellStart"/>
      <w:r w:rsidRPr="00665779">
        <w:rPr>
          <w:rFonts w:ascii="Helvetica" w:eastAsia="Times New Roman" w:hAnsi="Helvetica" w:cs="Times New Roman" w:hint="cs"/>
          <w:color w:val="000000"/>
          <w:sz w:val="28"/>
          <w:szCs w:val="28"/>
          <w:rtl/>
        </w:rPr>
        <w:t>يستفرشها</w:t>
      </w:r>
      <w:proofErr w:type="spellEnd"/>
      <w:r w:rsidRPr="00665779">
        <w:rPr>
          <w:rFonts w:ascii="Helvetica" w:eastAsia="Times New Roman" w:hAnsi="Helvetica" w:cs="Times New Roman" w:hint="cs"/>
          <w:color w:val="000000"/>
          <w:sz w:val="28"/>
          <w:szCs w:val="28"/>
          <w:rtl/>
        </w:rPr>
        <w:t> الرجل، ويستمتع بها، وذلك </w:t>
      </w:r>
      <w:r w:rsidRPr="00665779">
        <w:rPr>
          <w:rFonts w:ascii="Helvetica" w:eastAsia="Times New Roman" w:hAnsi="Helvetica" w:cs="Times New Roman" w:hint="cs"/>
          <w:color w:val="FF0000"/>
          <w:sz w:val="28"/>
          <w:szCs w:val="28"/>
          <w:rtl/>
        </w:rPr>
        <w:t>بالشروط التالية:</w:t>
      </w:r>
    </w:p>
    <w:p w:rsidR="00665779" w:rsidRPr="00665779" w:rsidRDefault="00665779" w:rsidP="00665779">
      <w:pPr>
        <w:shd w:val="clear" w:color="auto" w:fill="FFFFFF"/>
        <w:bidi/>
        <w:spacing w:after="360" w:line="360" w:lineRule="atLeast"/>
        <w:rPr>
          <w:rFonts w:ascii="Helvetica" w:eastAsia="Times New Roman" w:hAnsi="Helvetica" w:cs="Times New Roman"/>
          <w:color w:val="000000"/>
          <w:sz w:val="21"/>
          <w:szCs w:val="21"/>
          <w:rtl/>
        </w:rPr>
      </w:pPr>
      <w:r w:rsidRPr="00665779">
        <w:rPr>
          <w:rFonts w:ascii="Helvetica" w:eastAsia="Times New Roman" w:hAnsi="Helvetica" w:cs="Times New Roman" w:hint="cs"/>
          <w:b/>
          <w:bCs/>
          <w:color w:val="FF0000"/>
          <w:sz w:val="28"/>
          <w:szCs w:val="28"/>
          <w:rtl/>
        </w:rPr>
        <w:t>أ ـ الشرط الأول:</w:t>
      </w:r>
      <w:r w:rsidRPr="00665779">
        <w:rPr>
          <w:rFonts w:ascii="Helvetica" w:eastAsia="Times New Roman" w:hAnsi="Helvetica" w:cs="Times New Roman" w:hint="cs"/>
          <w:color w:val="000000"/>
          <w:sz w:val="28"/>
          <w:szCs w:val="28"/>
          <w:rtl/>
        </w:rPr>
        <w:t> أن يكون الزوج ممن يُتصوَّر منه الحمل عادة بأن يكون بالغاً غير مجبوب ولا ممسوح؛ وهو الذي قُطع عضوه التناسلي وأنثياه.</w:t>
      </w:r>
    </w:p>
    <w:p w:rsidR="00665779" w:rsidRPr="00665779" w:rsidRDefault="00665779" w:rsidP="00665779">
      <w:pPr>
        <w:shd w:val="clear" w:color="auto" w:fill="FFFFFF"/>
        <w:bidi/>
        <w:spacing w:after="360" w:line="360" w:lineRule="atLeast"/>
        <w:rPr>
          <w:rFonts w:ascii="Helvetica" w:eastAsia="Times New Roman" w:hAnsi="Helvetica" w:cs="Times New Roman"/>
          <w:color w:val="000000"/>
          <w:sz w:val="21"/>
          <w:szCs w:val="21"/>
          <w:rtl/>
        </w:rPr>
      </w:pPr>
      <w:r w:rsidRPr="00665779">
        <w:rPr>
          <w:rFonts w:ascii="Helvetica" w:eastAsia="Times New Roman" w:hAnsi="Helvetica" w:cs="Times New Roman" w:hint="cs"/>
          <w:b/>
          <w:bCs/>
          <w:color w:val="FF0000"/>
          <w:sz w:val="28"/>
          <w:szCs w:val="28"/>
          <w:rtl/>
        </w:rPr>
        <w:t>ب ـ الشرط الثاني:</w:t>
      </w:r>
      <w:r w:rsidRPr="00665779">
        <w:rPr>
          <w:rFonts w:ascii="Helvetica" w:eastAsia="Times New Roman" w:hAnsi="Helvetica" w:cs="Times New Roman" w:hint="cs"/>
          <w:color w:val="000000"/>
          <w:sz w:val="28"/>
          <w:szCs w:val="28"/>
          <w:rtl/>
        </w:rPr>
        <w:t> ألا تقل مدة ولادته عن ستة أشهر من وقت الزواج أو من إمكان الوطء على الأقل، فإن وُلِدَ في مدة أقل من ستة أشهر وهي الحد الأدنى للحمل؛ لا يثبت نسبته من الزوج اتفاقاً.</w:t>
      </w:r>
    </w:p>
    <w:p w:rsidR="00665779" w:rsidRPr="00665779" w:rsidRDefault="00665779" w:rsidP="00665779">
      <w:pPr>
        <w:shd w:val="clear" w:color="auto" w:fill="FFFFFF"/>
        <w:bidi/>
        <w:spacing w:after="360" w:line="360" w:lineRule="atLeast"/>
        <w:rPr>
          <w:rFonts w:ascii="Helvetica" w:eastAsia="Times New Roman" w:hAnsi="Helvetica" w:cs="Times New Roman"/>
          <w:color w:val="000000"/>
          <w:sz w:val="21"/>
          <w:szCs w:val="21"/>
          <w:rtl/>
        </w:rPr>
      </w:pPr>
      <w:r w:rsidRPr="00665779">
        <w:rPr>
          <w:rFonts w:ascii="Helvetica" w:eastAsia="Times New Roman" w:hAnsi="Helvetica" w:cs="Times New Roman" w:hint="cs"/>
          <w:b/>
          <w:bCs/>
          <w:color w:val="FF0000"/>
          <w:sz w:val="28"/>
          <w:szCs w:val="28"/>
          <w:rtl/>
        </w:rPr>
        <w:t>ج ـ الشرط الثالث:</w:t>
      </w:r>
      <w:r w:rsidRPr="00665779">
        <w:rPr>
          <w:rFonts w:ascii="Helvetica" w:eastAsia="Times New Roman" w:hAnsi="Helvetica" w:cs="Times New Roman" w:hint="cs"/>
          <w:color w:val="000000"/>
          <w:sz w:val="28"/>
          <w:szCs w:val="28"/>
          <w:rtl/>
        </w:rPr>
        <w:t> إمكان تلاقي الزوجين بعد العقد، أي إمكان التلاقي بالفعل أو الحس والعادة وإمكان الوطء والدخول، فلو تأكد عدم اللقاء بين الزوجين فعلاً، لم يثبت نسب الولد من الزوج، كما لو كان أحد الزوجين غائباً في بلد بعيد غيبةً امتدت إلى أكثر من أقصى مدة الحمل.</w:t>
      </w:r>
    </w:p>
    <w:p w:rsidR="00665779" w:rsidRPr="00665779" w:rsidRDefault="00665779" w:rsidP="00665779">
      <w:pPr>
        <w:shd w:val="clear" w:color="auto" w:fill="FFFFFF"/>
        <w:bidi/>
        <w:spacing w:after="360" w:line="360" w:lineRule="atLeast"/>
        <w:rPr>
          <w:rFonts w:ascii="Helvetica" w:eastAsia="Times New Roman" w:hAnsi="Helvetica" w:cs="Times New Roman"/>
          <w:color w:val="000000"/>
          <w:sz w:val="21"/>
          <w:szCs w:val="21"/>
          <w:rtl/>
        </w:rPr>
      </w:pPr>
      <w:r w:rsidRPr="00665779">
        <w:rPr>
          <w:rFonts w:ascii="Helvetica" w:eastAsia="Times New Roman" w:hAnsi="Helvetica" w:cs="Times New Roman" w:hint="cs"/>
          <w:b/>
          <w:bCs/>
          <w:color w:val="800000"/>
          <w:sz w:val="28"/>
          <w:szCs w:val="28"/>
          <w:rtl/>
        </w:rPr>
        <w:t>2ـ الزواج الفاسد:</w:t>
      </w:r>
    </w:p>
    <w:p w:rsidR="00665779" w:rsidRPr="00665779" w:rsidRDefault="00665779" w:rsidP="00665779">
      <w:pPr>
        <w:shd w:val="clear" w:color="auto" w:fill="FFFFFF"/>
        <w:bidi/>
        <w:spacing w:after="360" w:line="360" w:lineRule="atLeast"/>
        <w:rPr>
          <w:rFonts w:ascii="Helvetica" w:eastAsia="Times New Roman" w:hAnsi="Helvetica" w:cs="Times New Roman"/>
          <w:color w:val="000000"/>
          <w:sz w:val="21"/>
          <w:szCs w:val="21"/>
          <w:rtl/>
        </w:rPr>
      </w:pPr>
      <w:r w:rsidRPr="00665779">
        <w:rPr>
          <w:rFonts w:ascii="Helvetica" w:eastAsia="Times New Roman" w:hAnsi="Helvetica" w:cs="Times New Roman" w:hint="cs"/>
          <w:color w:val="000000"/>
          <w:sz w:val="28"/>
          <w:szCs w:val="28"/>
          <w:rtl/>
        </w:rPr>
        <w:t>الزواج الفاسد في إثبات النسب كالزواج الصحيح، ويشترط لثبوت النسب بالزواج الفاسد </w:t>
      </w:r>
      <w:r w:rsidRPr="00665779">
        <w:rPr>
          <w:rFonts w:ascii="Helvetica" w:eastAsia="Times New Roman" w:hAnsi="Helvetica" w:cs="Times New Roman" w:hint="cs"/>
          <w:color w:val="FF0000"/>
          <w:sz w:val="28"/>
          <w:szCs w:val="28"/>
          <w:rtl/>
        </w:rPr>
        <w:t>ثلاثة شروط:</w:t>
      </w:r>
    </w:p>
    <w:p w:rsidR="00665779" w:rsidRPr="00665779" w:rsidRDefault="00665779" w:rsidP="00665779">
      <w:pPr>
        <w:shd w:val="clear" w:color="auto" w:fill="FFFFFF"/>
        <w:bidi/>
        <w:spacing w:after="360" w:line="360" w:lineRule="atLeast"/>
        <w:rPr>
          <w:rFonts w:ascii="Helvetica" w:eastAsia="Times New Roman" w:hAnsi="Helvetica" w:cs="Times New Roman"/>
          <w:color w:val="000000"/>
          <w:sz w:val="21"/>
          <w:szCs w:val="21"/>
          <w:rtl/>
        </w:rPr>
      </w:pPr>
      <w:r w:rsidRPr="00665779">
        <w:rPr>
          <w:rFonts w:ascii="Helvetica" w:eastAsia="Times New Roman" w:hAnsi="Helvetica" w:cs="Times New Roman" w:hint="cs"/>
          <w:b/>
          <w:bCs/>
          <w:color w:val="FF0000"/>
          <w:sz w:val="28"/>
          <w:szCs w:val="28"/>
          <w:rtl/>
        </w:rPr>
        <w:t>أ ـ الشرط الأول:</w:t>
      </w:r>
      <w:r w:rsidRPr="00665779">
        <w:rPr>
          <w:rFonts w:ascii="Helvetica" w:eastAsia="Times New Roman" w:hAnsi="Helvetica" w:cs="Times New Roman" w:hint="cs"/>
          <w:color w:val="000000"/>
          <w:sz w:val="28"/>
          <w:szCs w:val="28"/>
          <w:rtl/>
        </w:rPr>
        <w:t> أن يكون الرجل ممن يُتصوَّر منه الحمل؛ أي بالغاً أو مراهقاً.</w:t>
      </w:r>
    </w:p>
    <w:p w:rsidR="00665779" w:rsidRPr="00665779" w:rsidRDefault="00665779" w:rsidP="00665779">
      <w:pPr>
        <w:shd w:val="clear" w:color="auto" w:fill="FFFFFF"/>
        <w:bidi/>
        <w:spacing w:after="360" w:line="360" w:lineRule="atLeast"/>
        <w:rPr>
          <w:rFonts w:ascii="Helvetica" w:eastAsia="Times New Roman" w:hAnsi="Helvetica" w:cs="Times New Roman"/>
          <w:color w:val="000000"/>
          <w:sz w:val="21"/>
          <w:szCs w:val="21"/>
          <w:rtl/>
        </w:rPr>
      </w:pPr>
      <w:r w:rsidRPr="00665779">
        <w:rPr>
          <w:rFonts w:ascii="Helvetica" w:eastAsia="Times New Roman" w:hAnsi="Helvetica" w:cs="Times New Roman" w:hint="cs"/>
          <w:b/>
          <w:bCs/>
          <w:color w:val="FF0000"/>
          <w:sz w:val="28"/>
          <w:szCs w:val="28"/>
          <w:rtl/>
        </w:rPr>
        <w:t>ب ـ الشرط الثاني:</w:t>
      </w:r>
      <w:r w:rsidRPr="00665779">
        <w:rPr>
          <w:rFonts w:ascii="Helvetica" w:eastAsia="Times New Roman" w:hAnsi="Helvetica" w:cs="Times New Roman" w:hint="cs"/>
          <w:color w:val="000000"/>
          <w:sz w:val="28"/>
          <w:szCs w:val="28"/>
          <w:rtl/>
        </w:rPr>
        <w:t> تحقق الدخول بالمرأة أو الخلوة بها.</w:t>
      </w:r>
    </w:p>
    <w:p w:rsidR="00665779" w:rsidRPr="00665779" w:rsidRDefault="00665779" w:rsidP="00665779">
      <w:pPr>
        <w:shd w:val="clear" w:color="auto" w:fill="FFFFFF"/>
        <w:bidi/>
        <w:spacing w:after="360" w:line="360" w:lineRule="atLeast"/>
        <w:rPr>
          <w:rFonts w:ascii="Helvetica" w:eastAsia="Times New Roman" w:hAnsi="Helvetica" w:cs="Times New Roman"/>
          <w:color w:val="000000"/>
          <w:sz w:val="21"/>
          <w:szCs w:val="21"/>
          <w:rtl/>
        </w:rPr>
      </w:pPr>
      <w:r w:rsidRPr="00665779">
        <w:rPr>
          <w:rFonts w:ascii="Helvetica" w:eastAsia="Times New Roman" w:hAnsi="Helvetica" w:cs="Times New Roman" w:hint="cs"/>
          <w:b/>
          <w:bCs/>
          <w:color w:val="FF0000"/>
          <w:sz w:val="28"/>
          <w:szCs w:val="28"/>
          <w:rtl/>
        </w:rPr>
        <w:t>ج ـ الشرط الثالث:</w:t>
      </w:r>
      <w:r w:rsidRPr="00665779">
        <w:rPr>
          <w:rFonts w:ascii="Helvetica" w:eastAsia="Times New Roman" w:hAnsi="Helvetica" w:cs="Times New Roman" w:hint="cs"/>
          <w:color w:val="000000"/>
          <w:sz w:val="28"/>
          <w:szCs w:val="28"/>
          <w:rtl/>
        </w:rPr>
        <w:t> أن تلد المرأة بعد ستة أشهر أو أكثر من تاريخ الدخول أو الخلوة بها.</w:t>
      </w:r>
    </w:p>
    <w:p w:rsidR="00665779" w:rsidRPr="00665779" w:rsidRDefault="00665779" w:rsidP="00665779">
      <w:pPr>
        <w:shd w:val="clear" w:color="auto" w:fill="FFFFFF"/>
        <w:bidi/>
        <w:spacing w:after="360" w:line="360" w:lineRule="atLeast"/>
        <w:rPr>
          <w:rFonts w:ascii="Helvetica" w:eastAsia="Times New Roman" w:hAnsi="Helvetica" w:cs="Times New Roman"/>
          <w:color w:val="000000"/>
          <w:sz w:val="21"/>
          <w:szCs w:val="21"/>
          <w:rtl/>
        </w:rPr>
      </w:pPr>
      <w:r w:rsidRPr="00665779">
        <w:rPr>
          <w:rFonts w:ascii="Helvetica" w:eastAsia="Times New Roman" w:hAnsi="Helvetica" w:cs="Times New Roman" w:hint="cs"/>
          <w:b/>
          <w:bCs/>
          <w:color w:val="800000"/>
          <w:sz w:val="28"/>
          <w:szCs w:val="28"/>
          <w:rtl/>
        </w:rPr>
        <w:lastRenderedPageBreak/>
        <w:t>3ـ الوطء بشبهة:</w:t>
      </w:r>
    </w:p>
    <w:p w:rsidR="00665779" w:rsidRPr="00665779" w:rsidRDefault="00665779" w:rsidP="00665779">
      <w:pPr>
        <w:shd w:val="clear" w:color="auto" w:fill="FFFFFF"/>
        <w:bidi/>
        <w:spacing w:after="360" w:line="360" w:lineRule="atLeast"/>
        <w:rPr>
          <w:rFonts w:ascii="Helvetica" w:eastAsia="Times New Roman" w:hAnsi="Helvetica" w:cs="Times New Roman"/>
          <w:color w:val="000000"/>
          <w:sz w:val="21"/>
          <w:szCs w:val="21"/>
          <w:rtl/>
        </w:rPr>
      </w:pPr>
      <w:r w:rsidRPr="00665779">
        <w:rPr>
          <w:rFonts w:ascii="Helvetica" w:eastAsia="Times New Roman" w:hAnsi="Helvetica" w:cs="Times New Roman" w:hint="cs"/>
          <w:color w:val="000000"/>
          <w:sz w:val="28"/>
          <w:szCs w:val="28"/>
          <w:rtl/>
        </w:rPr>
        <w:t>الوطء بشبهة: هو الاتصال الجنسي غير الزنى، وليس بناءً على عقد صحيح أو فاسد، مثل وطء امرأة يجدها الرجل على فراشه، فيظنها زوجته.</w:t>
      </w:r>
    </w:p>
    <w:p w:rsidR="00665779" w:rsidRPr="00665779" w:rsidRDefault="00665779" w:rsidP="00665779">
      <w:pPr>
        <w:shd w:val="clear" w:color="auto" w:fill="FFFFFF"/>
        <w:bidi/>
        <w:spacing w:after="360" w:line="360" w:lineRule="atLeast"/>
        <w:rPr>
          <w:rFonts w:ascii="Helvetica" w:eastAsia="Times New Roman" w:hAnsi="Helvetica" w:cs="Times New Roman"/>
          <w:color w:val="000000"/>
          <w:sz w:val="21"/>
          <w:szCs w:val="21"/>
          <w:rtl/>
        </w:rPr>
      </w:pPr>
      <w:r w:rsidRPr="00665779">
        <w:rPr>
          <w:rFonts w:ascii="Helvetica" w:eastAsia="Times New Roman" w:hAnsi="Helvetica" w:cs="Times New Roman" w:hint="cs"/>
          <w:color w:val="000000"/>
          <w:sz w:val="28"/>
          <w:szCs w:val="28"/>
          <w:rtl/>
        </w:rPr>
        <w:t>فإن أتت المرأة بولد بعد مضي ستة أشهر أو أكثر من وقت الوطء ثبت نسبه من الواطئ لتأكد أن الحمل منه، وإن أتت به قبل مضي ستة أشهر لا يثبت النسب منه، أما إن حدث الوطء بغير شبهة، وإنما بالزنى، فلا يثبت نسب الولد من الزاني للحديث المتقدِّم: "الْوَلَدُ لِلْفِرَاشِ وَلِلْعَاهِرِ الْحَجَرُ"؛ ولأن الزنى محظور شرعاً، فلا يكون سبباً لنعمة النسب.</w:t>
      </w:r>
    </w:p>
    <w:p w:rsidR="00665779" w:rsidRPr="00665779" w:rsidRDefault="00665779" w:rsidP="00665779">
      <w:pPr>
        <w:shd w:val="clear" w:color="auto" w:fill="FFFFFF"/>
        <w:bidi/>
        <w:spacing w:after="360" w:line="360" w:lineRule="atLeast"/>
        <w:rPr>
          <w:rFonts w:ascii="Helvetica" w:eastAsia="Times New Roman" w:hAnsi="Helvetica" w:cs="Times New Roman"/>
          <w:color w:val="000000"/>
          <w:sz w:val="21"/>
          <w:szCs w:val="21"/>
          <w:rtl/>
        </w:rPr>
      </w:pPr>
      <w:r w:rsidRPr="00665779">
        <w:rPr>
          <w:rFonts w:ascii="Helvetica" w:eastAsia="Times New Roman" w:hAnsi="Helvetica" w:cs="Times New Roman" w:hint="cs"/>
          <w:color w:val="000000"/>
          <w:sz w:val="28"/>
          <w:szCs w:val="28"/>
          <w:rtl/>
        </w:rPr>
        <w:t>أما الاستيلاد، فهو ما تصير الأمة به أم ولد، إذا حملت من سيدها؛ وأقر بأنه ولده.</w:t>
      </w:r>
    </w:p>
    <w:p w:rsidR="00665779" w:rsidRPr="00665779" w:rsidRDefault="00665779" w:rsidP="00665779">
      <w:pPr>
        <w:shd w:val="clear" w:color="auto" w:fill="FFFFFF"/>
        <w:bidi/>
        <w:spacing w:after="360" w:line="360" w:lineRule="atLeast"/>
        <w:rPr>
          <w:rFonts w:ascii="Helvetica" w:eastAsia="Times New Roman" w:hAnsi="Helvetica" w:cs="Times New Roman"/>
          <w:color w:val="000000"/>
          <w:sz w:val="21"/>
          <w:szCs w:val="21"/>
          <w:rtl/>
        </w:rPr>
      </w:pPr>
      <w:r w:rsidRPr="00665779">
        <w:rPr>
          <w:rFonts w:ascii="Helvetica" w:eastAsia="Times New Roman" w:hAnsi="Helvetica" w:cs="Times New Roman" w:hint="cs"/>
          <w:b/>
          <w:bCs/>
          <w:color w:val="000000"/>
          <w:sz w:val="21"/>
          <w:szCs w:val="21"/>
          <w:rtl/>
        </w:rPr>
        <w:t>رابعاً ـ </w:t>
      </w:r>
      <w:bookmarkStart w:id="5" w:name="آثار_النسب"/>
      <w:r w:rsidRPr="00665779">
        <w:rPr>
          <w:rFonts w:ascii="Helvetica" w:eastAsia="Times New Roman" w:hAnsi="Helvetica" w:cs="Times New Roman"/>
          <w:b/>
          <w:bCs/>
          <w:color w:val="000000"/>
          <w:sz w:val="21"/>
          <w:szCs w:val="21"/>
          <w:rtl/>
        </w:rPr>
        <w:fldChar w:fldCharType="begin"/>
      </w:r>
      <w:r w:rsidRPr="00665779">
        <w:rPr>
          <w:rFonts w:ascii="Helvetica" w:eastAsia="Times New Roman" w:hAnsi="Helvetica" w:cs="Times New Roman"/>
          <w:b/>
          <w:bCs/>
          <w:color w:val="000000"/>
          <w:sz w:val="21"/>
          <w:szCs w:val="21"/>
          <w:rtl/>
        </w:rPr>
        <w:instrText xml:space="preserve"> </w:instrText>
      </w:r>
      <w:r w:rsidRPr="00665779">
        <w:rPr>
          <w:rFonts w:ascii="Helvetica" w:eastAsia="Times New Roman" w:hAnsi="Helvetica" w:cs="Times New Roman"/>
          <w:b/>
          <w:bCs/>
          <w:color w:val="000000"/>
          <w:sz w:val="21"/>
          <w:szCs w:val="21"/>
        </w:rPr>
        <w:instrText>HYPERLINK "http://arab-ency.com.sy/law/detail/164138" \l "%D8%A7%D9%84%D9%86%D8%B3%D8%A8</w:instrText>
      </w:r>
      <w:r w:rsidRPr="00665779">
        <w:rPr>
          <w:rFonts w:ascii="Helvetica" w:eastAsia="Times New Roman" w:hAnsi="Helvetica" w:cs="Times New Roman"/>
          <w:b/>
          <w:bCs/>
          <w:color w:val="000000"/>
          <w:sz w:val="21"/>
          <w:szCs w:val="21"/>
          <w:rtl/>
        </w:rPr>
        <w:instrText xml:space="preserve">_" </w:instrText>
      </w:r>
      <w:r w:rsidRPr="00665779">
        <w:rPr>
          <w:rFonts w:ascii="Helvetica" w:eastAsia="Times New Roman" w:hAnsi="Helvetica" w:cs="Times New Roman"/>
          <w:b/>
          <w:bCs/>
          <w:color w:val="000000"/>
          <w:sz w:val="21"/>
          <w:szCs w:val="21"/>
          <w:rtl/>
        </w:rPr>
        <w:fldChar w:fldCharType="separate"/>
      </w:r>
      <w:r w:rsidRPr="00665779">
        <w:rPr>
          <w:rFonts w:ascii="Helvetica" w:eastAsia="Times New Roman" w:hAnsi="Helvetica" w:cs="Times New Roman" w:hint="cs"/>
          <w:b/>
          <w:bCs/>
          <w:color w:val="428BCA"/>
          <w:sz w:val="21"/>
          <w:szCs w:val="21"/>
          <w:rtl/>
        </w:rPr>
        <w:t>آثار النسب</w:t>
      </w:r>
      <w:r w:rsidRPr="00665779">
        <w:rPr>
          <w:rFonts w:ascii="Helvetica" w:eastAsia="Times New Roman" w:hAnsi="Helvetica" w:cs="Times New Roman"/>
          <w:b/>
          <w:bCs/>
          <w:color w:val="000000"/>
          <w:sz w:val="21"/>
          <w:szCs w:val="21"/>
          <w:rtl/>
        </w:rPr>
        <w:fldChar w:fldCharType="end"/>
      </w:r>
      <w:bookmarkEnd w:id="5"/>
      <w:r w:rsidRPr="00665779">
        <w:rPr>
          <w:rFonts w:ascii="Helvetica" w:eastAsia="Times New Roman" w:hAnsi="Helvetica" w:cs="Times New Roman" w:hint="cs"/>
          <w:b/>
          <w:bCs/>
          <w:color w:val="000000"/>
          <w:sz w:val="21"/>
          <w:szCs w:val="21"/>
          <w:rtl/>
        </w:rPr>
        <w:t>:</w:t>
      </w:r>
    </w:p>
    <w:p w:rsidR="00665779" w:rsidRPr="00665779" w:rsidRDefault="00665779" w:rsidP="00665779">
      <w:pPr>
        <w:shd w:val="clear" w:color="auto" w:fill="FFFFFF"/>
        <w:bidi/>
        <w:spacing w:after="360" w:line="360" w:lineRule="atLeast"/>
        <w:rPr>
          <w:rFonts w:ascii="Helvetica" w:eastAsia="Times New Roman" w:hAnsi="Helvetica" w:cs="Times New Roman"/>
          <w:color w:val="000000"/>
          <w:sz w:val="21"/>
          <w:szCs w:val="21"/>
          <w:rtl/>
        </w:rPr>
      </w:pPr>
      <w:r w:rsidRPr="00665779">
        <w:rPr>
          <w:rFonts w:ascii="Helvetica" w:eastAsia="Times New Roman" w:hAnsi="Helvetica" w:cs="Times New Roman" w:hint="cs"/>
          <w:color w:val="000000"/>
          <w:sz w:val="28"/>
          <w:szCs w:val="28"/>
          <w:rtl/>
        </w:rPr>
        <w:t>إذا ثبت النسب ولو من نكاح فاسد أو وطء بشبهة ترتبت عليه جميع نتائج القرابة، فيمنع الزواج في الدرجات الممنوعة، وتستحق به نفقة القرابة، ويستحق به الإرث.</w:t>
      </w:r>
    </w:p>
    <w:p w:rsidR="00665779" w:rsidRPr="00665779" w:rsidRDefault="00665779" w:rsidP="00665779">
      <w:pPr>
        <w:shd w:val="clear" w:color="auto" w:fill="FFFFFF"/>
        <w:bidi/>
        <w:spacing w:after="360" w:line="360" w:lineRule="atLeast"/>
        <w:rPr>
          <w:rFonts w:ascii="Helvetica" w:eastAsia="Times New Roman" w:hAnsi="Helvetica" w:cs="Times New Roman"/>
          <w:color w:val="000000"/>
          <w:sz w:val="21"/>
          <w:szCs w:val="21"/>
          <w:rtl/>
        </w:rPr>
      </w:pPr>
      <w:r w:rsidRPr="00665779">
        <w:rPr>
          <w:rFonts w:ascii="Helvetica" w:eastAsia="Times New Roman" w:hAnsi="Helvetica" w:cs="Times New Roman" w:hint="cs"/>
          <w:b/>
          <w:bCs/>
          <w:color w:val="000000"/>
          <w:sz w:val="21"/>
          <w:szCs w:val="21"/>
          <w:rtl/>
        </w:rPr>
        <w:t>خامساً ـ </w:t>
      </w:r>
      <w:bookmarkStart w:id="6" w:name="طرق_إثبات_النسب"/>
      <w:r w:rsidRPr="00665779">
        <w:rPr>
          <w:rFonts w:ascii="Helvetica" w:eastAsia="Times New Roman" w:hAnsi="Helvetica" w:cs="Times New Roman"/>
          <w:b/>
          <w:bCs/>
          <w:color w:val="000000"/>
          <w:sz w:val="21"/>
          <w:szCs w:val="21"/>
          <w:rtl/>
        </w:rPr>
        <w:fldChar w:fldCharType="begin"/>
      </w:r>
      <w:r w:rsidRPr="00665779">
        <w:rPr>
          <w:rFonts w:ascii="Helvetica" w:eastAsia="Times New Roman" w:hAnsi="Helvetica" w:cs="Times New Roman"/>
          <w:b/>
          <w:bCs/>
          <w:color w:val="000000"/>
          <w:sz w:val="21"/>
          <w:szCs w:val="21"/>
          <w:rtl/>
        </w:rPr>
        <w:instrText xml:space="preserve"> </w:instrText>
      </w:r>
      <w:r w:rsidRPr="00665779">
        <w:rPr>
          <w:rFonts w:ascii="Helvetica" w:eastAsia="Times New Roman" w:hAnsi="Helvetica" w:cs="Times New Roman"/>
          <w:b/>
          <w:bCs/>
          <w:color w:val="000000"/>
          <w:sz w:val="21"/>
          <w:szCs w:val="21"/>
        </w:rPr>
        <w:instrText>HYPERLINK "http://arab-ency.com.sy/law/detail/164138" \l "%D8%A7%D9%84%D9%86%D8%B3%D8%A8</w:instrText>
      </w:r>
      <w:r w:rsidRPr="00665779">
        <w:rPr>
          <w:rFonts w:ascii="Helvetica" w:eastAsia="Times New Roman" w:hAnsi="Helvetica" w:cs="Times New Roman"/>
          <w:b/>
          <w:bCs/>
          <w:color w:val="000000"/>
          <w:sz w:val="21"/>
          <w:szCs w:val="21"/>
          <w:rtl/>
        </w:rPr>
        <w:instrText xml:space="preserve">_" </w:instrText>
      </w:r>
      <w:r w:rsidRPr="00665779">
        <w:rPr>
          <w:rFonts w:ascii="Helvetica" w:eastAsia="Times New Roman" w:hAnsi="Helvetica" w:cs="Times New Roman"/>
          <w:b/>
          <w:bCs/>
          <w:color w:val="000000"/>
          <w:sz w:val="21"/>
          <w:szCs w:val="21"/>
          <w:rtl/>
        </w:rPr>
        <w:fldChar w:fldCharType="separate"/>
      </w:r>
      <w:r w:rsidRPr="00665779">
        <w:rPr>
          <w:rFonts w:ascii="Helvetica" w:eastAsia="Times New Roman" w:hAnsi="Helvetica" w:cs="Times New Roman" w:hint="cs"/>
          <w:b/>
          <w:bCs/>
          <w:color w:val="428BCA"/>
          <w:sz w:val="21"/>
          <w:szCs w:val="21"/>
          <w:rtl/>
        </w:rPr>
        <w:t>طرق إثبات النسب</w:t>
      </w:r>
      <w:r w:rsidRPr="00665779">
        <w:rPr>
          <w:rFonts w:ascii="Helvetica" w:eastAsia="Times New Roman" w:hAnsi="Helvetica" w:cs="Times New Roman"/>
          <w:b/>
          <w:bCs/>
          <w:color w:val="000000"/>
          <w:sz w:val="21"/>
          <w:szCs w:val="21"/>
          <w:rtl/>
        </w:rPr>
        <w:fldChar w:fldCharType="end"/>
      </w:r>
      <w:bookmarkEnd w:id="6"/>
      <w:r w:rsidRPr="00665779">
        <w:rPr>
          <w:rFonts w:ascii="Helvetica" w:eastAsia="Times New Roman" w:hAnsi="Helvetica" w:cs="Times New Roman" w:hint="cs"/>
          <w:b/>
          <w:bCs/>
          <w:color w:val="000000"/>
          <w:sz w:val="21"/>
          <w:szCs w:val="21"/>
          <w:rtl/>
        </w:rPr>
        <w:t>:</w:t>
      </w:r>
    </w:p>
    <w:p w:rsidR="00665779" w:rsidRPr="00665779" w:rsidRDefault="00665779" w:rsidP="00665779">
      <w:pPr>
        <w:shd w:val="clear" w:color="auto" w:fill="FFFFFF"/>
        <w:bidi/>
        <w:spacing w:after="360" w:line="360" w:lineRule="atLeast"/>
        <w:rPr>
          <w:rFonts w:ascii="Helvetica" w:eastAsia="Times New Roman" w:hAnsi="Helvetica" w:cs="Times New Roman"/>
          <w:color w:val="000000"/>
          <w:sz w:val="21"/>
          <w:szCs w:val="21"/>
          <w:rtl/>
        </w:rPr>
      </w:pPr>
      <w:r w:rsidRPr="00665779">
        <w:rPr>
          <w:rFonts w:ascii="Helvetica" w:eastAsia="Times New Roman" w:hAnsi="Helvetica" w:cs="Times New Roman" w:hint="cs"/>
          <w:b/>
          <w:bCs/>
          <w:color w:val="800000"/>
          <w:sz w:val="28"/>
          <w:szCs w:val="28"/>
          <w:rtl/>
        </w:rPr>
        <w:t>1ـ</w:t>
      </w:r>
      <w:r w:rsidRPr="00665779">
        <w:rPr>
          <w:rFonts w:ascii="Helvetica" w:eastAsia="Times New Roman" w:hAnsi="Helvetica" w:cs="Times New Roman" w:hint="cs"/>
          <w:color w:val="000000"/>
          <w:sz w:val="28"/>
          <w:szCs w:val="28"/>
          <w:rtl/>
        </w:rPr>
        <w:t> الزواج الصحيح أو الفاسد. </w:t>
      </w:r>
      <w:r w:rsidRPr="00665779">
        <w:rPr>
          <w:rFonts w:ascii="Helvetica" w:eastAsia="Times New Roman" w:hAnsi="Helvetica" w:cs="Times New Roman" w:hint="cs"/>
          <w:b/>
          <w:bCs/>
          <w:color w:val="800000"/>
          <w:sz w:val="28"/>
          <w:szCs w:val="28"/>
          <w:rtl/>
        </w:rPr>
        <w:t>2ـ</w:t>
      </w:r>
      <w:r w:rsidRPr="00665779">
        <w:rPr>
          <w:rFonts w:ascii="Helvetica" w:eastAsia="Times New Roman" w:hAnsi="Helvetica" w:cs="Times New Roman" w:hint="cs"/>
          <w:color w:val="000000"/>
          <w:sz w:val="28"/>
          <w:szCs w:val="28"/>
          <w:rtl/>
        </w:rPr>
        <w:t> الإقرار بالنسب أو ادعاء الولد. </w:t>
      </w:r>
      <w:r w:rsidRPr="00665779">
        <w:rPr>
          <w:rFonts w:ascii="Helvetica" w:eastAsia="Times New Roman" w:hAnsi="Helvetica" w:cs="Times New Roman" w:hint="cs"/>
          <w:b/>
          <w:bCs/>
          <w:color w:val="800000"/>
          <w:sz w:val="28"/>
          <w:szCs w:val="28"/>
          <w:rtl/>
        </w:rPr>
        <w:t>3ـ</w:t>
      </w:r>
      <w:r w:rsidRPr="00665779">
        <w:rPr>
          <w:rFonts w:ascii="Helvetica" w:eastAsia="Times New Roman" w:hAnsi="Helvetica" w:cs="Times New Roman" w:hint="cs"/>
          <w:color w:val="000000"/>
          <w:sz w:val="28"/>
          <w:szCs w:val="28"/>
          <w:rtl/>
        </w:rPr>
        <w:t> البينة.</w:t>
      </w:r>
    </w:p>
    <w:p w:rsidR="00665779" w:rsidRPr="00665779" w:rsidRDefault="00665779" w:rsidP="00665779">
      <w:pPr>
        <w:shd w:val="clear" w:color="auto" w:fill="FFFFFF"/>
        <w:bidi/>
        <w:spacing w:after="360" w:line="360" w:lineRule="atLeast"/>
        <w:rPr>
          <w:rFonts w:ascii="Helvetica" w:eastAsia="Times New Roman" w:hAnsi="Helvetica" w:cs="Times New Roman"/>
          <w:color w:val="000000"/>
          <w:sz w:val="21"/>
          <w:szCs w:val="21"/>
          <w:rtl/>
        </w:rPr>
      </w:pPr>
      <w:r w:rsidRPr="00665779">
        <w:rPr>
          <w:rFonts w:ascii="Helvetica" w:eastAsia="Times New Roman" w:hAnsi="Helvetica" w:cs="Times New Roman" w:hint="cs"/>
          <w:b/>
          <w:bCs/>
          <w:color w:val="FF0000"/>
          <w:sz w:val="28"/>
          <w:szCs w:val="28"/>
          <w:rtl/>
        </w:rPr>
        <w:t>1ـ الزواج الصحيح أو الفاسد:</w:t>
      </w:r>
    </w:p>
    <w:p w:rsidR="00665779" w:rsidRPr="00665779" w:rsidRDefault="00665779" w:rsidP="00665779">
      <w:pPr>
        <w:shd w:val="clear" w:color="auto" w:fill="FFFFFF"/>
        <w:bidi/>
        <w:spacing w:after="360" w:line="360" w:lineRule="atLeast"/>
        <w:rPr>
          <w:rFonts w:ascii="Helvetica" w:eastAsia="Times New Roman" w:hAnsi="Helvetica" w:cs="Times New Roman"/>
          <w:color w:val="000000"/>
          <w:sz w:val="21"/>
          <w:szCs w:val="21"/>
          <w:rtl/>
        </w:rPr>
      </w:pPr>
      <w:r w:rsidRPr="00665779">
        <w:rPr>
          <w:rFonts w:ascii="Helvetica" w:eastAsia="Times New Roman" w:hAnsi="Helvetica" w:cs="Times New Roman" w:hint="cs"/>
          <w:color w:val="000000"/>
          <w:sz w:val="28"/>
          <w:szCs w:val="28"/>
          <w:rtl/>
        </w:rPr>
        <w:t>الزواج الصحيح أو الفاسد سبب لإثبات النسب، فمتى ثبت الزواج ولو كان فاسداً أو عرفياً منعقداً بعقد خاص دون تسجيل في السجلات الرسمية، فقد ثبت كل ما تأتي به المرأة من أولاد.</w:t>
      </w:r>
    </w:p>
    <w:p w:rsidR="00665779" w:rsidRPr="00665779" w:rsidRDefault="00665779" w:rsidP="00665779">
      <w:pPr>
        <w:shd w:val="clear" w:color="auto" w:fill="FFFFFF"/>
        <w:bidi/>
        <w:spacing w:after="360" w:line="360" w:lineRule="atLeast"/>
        <w:rPr>
          <w:rFonts w:ascii="Helvetica" w:eastAsia="Times New Roman" w:hAnsi="Helvetica" w:cs="Times New Roman"/>
          <w:color w:val="000000"/>
          <w:sz w:val="21"/>
          <w:szCs w:val="21"/>
          <w:rtl/>
        </w:rPr>
      </w:pPr>
      <w:r w:rsidRPr="00665779">
        <w:rPr>
          <w:rFonts w:ascii="Helvetica" w:eastAsia="Times New Roman" w:hAnsi="Helvetica" w:cs="Times New Roman" w:hint="cs"/>
          <w:b/>
          <w:bCs/>
          <w:color w:val="FF0000"/>
          <w:sz w:val="28"/>
          <w:szCs w:val="28"/>
          <w:rtl/>
        </w:rPr>
        <w:t>2ـ الإقرار بالنسب أو ادعاء الولد:</w:t>
      </w:r>
    </w:p>
    <w:p w:rsidR="00665779" w:rsidRPr="00665779" w:rsidRDefault="00665779" w:rsidP="00665779">
      <w:pPr>
        <w:shd w:val="clear" w:color="auto" w:fill="FFFFFF"/>
        <w:bidi/>
        <w:spacing w:after="360" w:line="360" w:lineRule="atLeast"/>
        <w:rPr>
          <w:rFonts w:ascii="Helvetica" w:eastAsia="Times New Roman" w:hAnsi="Helvetica" w:cs="Times New Roman"/>
          <w:color w:val="000000"/>
          <w:sz w:val="21"/>
          <w:szCs w:val="21"/>
          <w:rtl/>
        </w:rPr>
      </w:pPr>
      <w:r w:rsidRPr="00665779">
        <w:rPr>
          <w:rFonts w:ascii="Helvetica" w:eastAsia="Times New Roman" w:hAnsi="Helvetica" w:cs="Times New Roman" w:hint="cs"/>
          <w:color w:val="FF0000"/>
          <w:sz w:val="28"/>
          <w:szCs w:val="28"/>
          <w:rtl/>
        </w:rPr>
        <w:t>وهو نوعان:</w:t>
      </w:r>
    </w:p>
    <w:p w:rsidR="00665779" w:rsidRPr="00665779" w:rsidRDefault="00665779" w:rsidP="00665779">
      <w:pPr>
        <w:shd w:val="clear" w:color="auto" w:fill="FFFFFF"/>
        <w:bidi/>
        <w:spacing w:after="360" w:line="360" w:lineRule="atLeast"/>
        <w:rPr>
          <w:rFonts w:ascii="Helvetica" w:eastAsia="Times New Roman" w:hAnsi="Helvetica" w:cs="Times New Roman"/>
          <w:color w:val="000000"/>
          <w:sz w:val="21"/>
          <w:szCs w:val="21"/>
          <w:rtl/>
        </w:rPr>
      </w:pPr>
      <w:r w:rsidRPr="00665779">
        <w:rPr>
          <w:rFonts w:ascii="Helvetica" w:eastAsia="Times New Roman" w:hAnsi="Helvetica" w:cs="Times New Roman" w:hint="cs"/>
          <w:b/>
          <w:bCs/>
          <w:color w:val="FF0000"/>
          <w:sz w:val="28"/>
          <w:szCs w:val="28"/>
          <w:rtl/>
        </w:rPr>
        <w:t>الأول:</w:t>
      </w:r>
      <w:r w:rsidRPr="00665779">
        <w:rPr>
          <w:rFonts w:ascii="Helvetica" w:eastAsia="Times New Roman" w:hAnsi="Helvetica" w:cs="Times New Roman" w:hint="cs"/>
          <w:color w:val="000000"/>
          <w:sz w:val="28"/>
          <w:szCs w:val="28"/>
          <w:rtl/>
        </w:rPr>
        <w:t> أن يلحق المقر النسب بنفسه: وقد اشترط الفقهاء شروطاً أربعة لصحة إقرار الإنسان بنسب على نفسه، أي باستلحاق النسب من نفسه، </w:t>
      </w:r>
      <w:r w:rsidRPr="00665779">
        <w:rPr>
          <w:rFonts w:ascii="Helvetica" w:eastAsia="Times New Roman" w:hAnsi="Helvetica" w:cs="Times New Roman" w:hint="cs"/>
          <w:color w:val="800000"/>
          <w:sz w:val="28"/>
          <w:szCs w:val="28"/>
          <w:rtl/>
        </w:rPr>
        <w:t>وهي:</w:t>
      </w:r>
    </w:p>
    <w:p w:rsidR="00665779" w:rsidRPr="00665779" w:rsidRDefault="00665779" w:rsidP="00665779">
      <w:pPr>
        <w:shd w:val="clear" w:color="auto" w:fill="FFFFFF"/>
        <w:bidi/>
        <w:spacing w:after="360" w:line="360" w:lineRule="atLeast"/>
        <w:rPr>
          <w:rFonts w:ascii="Helvetica" w:eastAsia="Times New Roman" w:hAnsi="Helvetica" w:cs="Times New Roman"/>
          <w:color w:val="000000"/>
          <w:sz w:val="21"/>
          <w:szCs w:val="21"/>
          <w:rtl/>
        </w:rPr>
      </w:pPr>
      <w:r w:rsidRPr="00665779">
        <w:rPr>
          <w:rFonts w:ascii="Helvetica" w:eastAsia="Times New Roman" w:hAnsi="Helvetica" w:cs="Times New Roman" w:hint="cs"/>
          <w:b/>
          <w:bCs/>
          <w:color w:val="800000"/>
          <w:sz w:val="28"/>
          <w:szCs w:val="28"/>
          <w:rtl/>
        </w:rPr>
        <w:t>أ ـ</w:t>
      </w:r>
      <w:r w:rsidRPr="00665779">
        <w:rPr>
          <w:rFonts w:ascii="Helvetica" w:eastAsia="Times New Roman" w:hAnsi="Helvetica" w:cs="Times New Roman" w:hint="cs"/>
          <w:color w:val="000000"/>
          <w:sz w:val="28"/>
          <w:szCs w:val="28"/>
          <w:rtl/>
        </w:rPr>
        <w:t> أن يكون المقَرُّ به مجهول النسب: فإن كان معروف النسب لم يصح استلحاقه بالإقرار.</w:t>
      </w:r>
    </w:p>
    <w:p w:rsidR="00665779" w:rsidRPr="00665779" w:rsidRDefault="00665779" w:rsidP="00665779">
      <w:pPr>
        <w:shd w:val="clear" w:color="auto" w:fill="FFFFFF"/>
        <w:bidi/>
        <w:spacing w:after="360" w:line="360" w:lineRule="atLeast"/>
        <w:rPr>
          <w:rFonts w:ascii="Helvetica" w:eastAsia="Times New Roman" w:hAnsi="Helvetica" w:cs="Times New Roman"/>
          <w:color w:val="000000"/>
          <w:sz w:val="21"/>
          <w:szCs w:val="21"/>
          <w:rtl/>
        </w:rPr>
      </w:pPr>
      <w:r w:rsidRPr="00665779">
        <w:rPr>
          <w:rFonts w:ascii="Helvetica" w:eastAsia="Times New Roman" w:hAnsi="Helvetica" w:cs="Times New Roman" w:hint="cs"/>
          <w:b/>
          <w:bCs/>
          <w:color w:val="800000"/>
          <w:sz w:val="28"/>
          <w:szCs w:val="28"/>
          <w:rtl/>
        </w:rPr>
        <w:lastRenderedPageBreak/>
        <w:t>ب ـ</w:t>
      </w:r>
      <w:r w:rsidRPr="00665779">
        <w:rPr>
          <w:rFonts w:ascii="Helvetica" w:eastAsia="Times New Roman" w:hAnsi="Helvetica" w:cs="Times New Roman" w:hint="cs"/>
          <w:color w:val="000000"/>
          <w:sz w:val="28"/>
          <w:szCs w:val="28"/>
          <w:rtl/>
        </w:rPr>
        <w:t> أن يكون المقَرُّ به محتمل الثبوت من نسب المقر: فلا يكذبه الحس ظاهراً أو ينازعه فيه منازع، بأن يكون في سن يمكن أن يكون منه بحيث يولد مثله لمثله، وكذلك إذا نازع المقرَّ منازع آخر لم يثبت نسبه إليه.</w:t>
      </w:r>
    </w:p>
    <w:p w:rsidR="00665779" w:rsidRPr="00665779" w:rsidRDefault="00665779" w:rsidP="00665779">
      <w:pPr>
        <w:shd w:val="clear" w:color="auto" w:fill="FFFFFF"/>
        <w:bidi/>
        <w:spacing w:after="360" w:line="360" w:lineRule="atLeast"/>
        <w:rPr>
          <w:rFonts w:ascii="Helvetica" w:eastAsia="Times New Roman" w:hAnsi="Helvetica" w:cs="Times New Roman"/>
          <w:color w:val="000000"/>
          <w:sz w:val="21"/>
          <w:szCs w:val="21"/>
          <w:rtl/>
        </w:rPr>
      </w:pPr>
      <w:r w:rsidRPr="00665779">
        <w:rPr>
          <w:rFonts w:ascii="Helvetica" w:eastAsia="Times New Roman" w:hAnsi="Helvetica" w:cs="Times New Roman" w:hint="cs"/>
          <w:b/>
          <w:bCs/>
          <w:color w:val="800000"/>
          <w:sz w:val="28"/>
          <w:szCs w:val="28"/>
          <w:rtl/>
        </w:rPr>
        <w:t>ج ـ</w:t>
      </w:r>
      <w:r w:rsidRPr="00665779">
        <w:rPr>
          <w:rFonts w:ascii="Helvetica" w:eastAsia="Times New Roman" w:hAnsi="Helvetica" w:cs="Times New Roman" w:hint="cs"/>
          <w:color w:val="000000"/>
          <w:sz w:val="28"/>
          <w:szCs w:val="28"/>
          <w:rtl/>
        </w:rPr>
        <w:t> أن يصدق المقَرُّ به (أي الابن) في إقراره إن كان أهلاً للتصديق بأن يكون مكلفاً ـ أي بالغاً ـ عند الجمهور؛ أو مميزاً يعبر عن نفسه عند الحنفية.</w:t>
      </w:r>
    </w:p>
    <w:p w:rsidR="00665779" w:rsidRPr="00665779" w:rsidRDefault="00665779" w:rsidP="00665779">
      <w:pPr>
        <w:shd w:val="clear" w:color="auto" w:fill="FFFFFF"/>
        <w:bidi/>
        <w:spacing w:after="360" w:line="360" w:lineRule="atLeast"/>
        <w:rPr>
          <w:rFonts w:ascii="Helvetica" w:eastAsia="Times New Roman" w:hAnsi="Helvetica" w:cs="Times New Roman"/>
          <w:color w:val="000000"/>
          <w:sz w:val="21"/>
          <w:szCs w:val="21"/>
          <w:rtl/>
        </w:rPr>
      </w:pPr>
      <w:r w:rsidRPr="00665779">
        <w:rPr>
          <w:rFonts w:ascii="Helvetica" w:eastAsia="Times New Roman" w:hAnsi="Helvetica" w:cs="Times New Roman" w:hint="cs"/>
          <w:b/>
          <w:bCs/>
          <w:color w:val="800000"/>
          <w:sz w:val="28"/>
          <w:szCs w:val="28"/>
          <w:rtl/>
        </w:rPr>
        <w:t>د ـ</w:t>
      </w:r>
      <w:r w:rsidRPr="00665779">
        <w:rPr>
          <w:rFonts w:ascii="Helvetica" w:eastAsia="Times New Roman" w:hAnsi="Helvetica" w:cs="Times New Roman" w:hint="cs"/>
          <w:color w:val="000000"/>
          <w:sz w:val="28"/>
          <w:szCs w:val="28"/>
          <w:rtl/>
        </w:rPr>
        <w:t> ألا يكون فيه حمل النسب على الغير سواء كذَّبه المقَرُّ به (أي الابن) أم صدَّقه؛ لأن إقرار الإنسان حجة على نفسه لا على غيره.</w:t>
      </w:r>
    </w:p>
    <w:p w:rsidR="00665779" w:rsidRPr="00665779" w:rsidRDefault="00665779" w:rsidP="00665779">
      <w:pPr>
        <w:shd w:val="clear" w:color="auto" w:fill="FFFFFF"/>
        <w:bidi/>
        <w:spacing w:after="360" w:line="360" w:lineRule="atLeast"/>
        <w:rPr>
          <w:rFonts w:ascii="Helvetica" w:eastAsia="Times New Roman" w:hAnsi="Helvetica" w:cs="Times New Roman"/>
          <w:color w:val="000000"/>
          <w:sz w:val="21"/>
          <w:szCs w:val="21"/>
          <w:rtl/>
        </w:rPr>
      </w:pPr>
      <w:r w:rsidRPr="00665779">
        <w:rPr>
          <w:rFonts w:ascii="Helvetica" w:eastAsia="Times New Roman" w:hAnsi="Helvetica" w:cs="Times New Roman" w:hint="cs"/>
          <w:b/>
          <w:bCs/>
          <w:color w:val="FF0000"/>
          <w:sz w:val="28"/>
          <w:szCs w:val="28"/>
          <w:rtl/>
        </w:rPr>
        <w:t>الثاني:</w:t>
      </w:r>
      <w:r w:rsidRPr="00665779">
        <w:rPr>
          <w:rFonts w:ascii="Helvetica" w:eastAsia="Times New Roman" w:hAnsi="Helvetica" w:cs="Times New Roman" w:hint="cs"/>
          <w:color w:val="000000"/>
          <w:sz w:val="28"/>
          <w:szCs w:val="28"/>
          <w:rtl/>
        </w:rPr>
        <w:t> الإقرار بحمل النسب على الغير: وهو الإقرار من الرجل بالنسب على الغير، كهذا أخي أو عمي، ويثبت النسب بإثباته بالبينة بإقرار رجلين أو رجل وامرأتين عند الحنفية؛ وبرجلين عند المالكية، وقال الشافعية وأحمد: يجب إقرار جميع الورثة بنسب من يشاركهم في الإرث؛ ليثبت النسب وإن كان الوارث واحداً ذكراً أو أنثى.</w:t>
      </w:r>
    </w:p>
    <w:p w:rsidR="00665779" w:rsidRPr="00665779" w:rsidRDefault="00665779" w:rsidP="00665779">
      <w:pPr>
        <w:shd w:val="clear" w:color="auto" w:fill="FFFFFF"/>
        <w:bidi/>
        <w:spacing w:after="360" w:line="360" w:lineRule="atLeast"/>
        <w:rPr>
          <w:rFonts w:ascii="Helvetica" w:eastAsia="Times New Roman" w:hAnsi="Helvetica" w:cs="Times New Roman"/>
          <w:color w:val="000000"/>
          <w:sz w:val="21"/>
          <w:szCs w:val="21"/>
          <w:rtl/>
        </w:rPr>
      </w:pPr>
      <w:r w:rsidRPr="00665779">
        <w:rPr>
          <w:rFonts w:ascii="Helvetica" w:eastAsia="Times New Roman" w:hAnsi="Helvetica" w:cs="Times New Roman" w:hint="cs"/>
          <w:color w:val="000000"/>
          <w:sz w:val="28"/>
          <w:szCs w:val="28"/>
          <w:rtl/>
        </w:rPr>
        <w:t>ويبطل الإقرار بالنسب إن صرح المقر في إقراره بأن الولد ابنه من الزنى؛ لأن الزنى لا يصلح سبباً لإثبات النسب؛ لأن النسب نعمة، فلا تنال بالمحظور. وهذا يعني أن الإقرار بالنسب لا بد لوجوده من وجود سبب مشروع للدخول بالمرأة كما تقدم في بيان أسباب ثبوت النسب.</w:t>
      </w:r>
    </w:p>
    <w:p w:rsidR="00665779" w:rsidRPr="00665779" w:rsidRDefault="00665779" w:rsidP="00665779">
      <w:pPr>
        <w:shd w:val="clear" w:color="auto" w:fill="FFFFFF"/>
        <w:bidi/>
        <w:spacing w:after="360" w:line="360" w:lineRule="atLeast"/>
        <w:rPr>
          <w:rFonts w:ascii="Helvetica" w:eastAsia="Times New Roman" w:hAnsi="Helvetica" w:cs="Times New Roman"/>
          <w:color w:val="000000"/>
          <w:sz w:val="21"/>
          <w:szCs w:val="21"/>
          <w:rtl/>
        </w:rPr>
      </w:pPr>
      <w:r w:rsidRPr="00665779">
        <w:rPr>
          <w:rFonts w:ascii="Helvetica" w:eastAsia="Times New Roman" w:hAnsi="Helvetica" w:cs="Times New Roman" w:hint="cs"/>
          <w:b/>
          <w:bCs/>
          <w:color w:val="FF0000"/>
          <w:sz w:val="28"/>
          <w:szCs w:val="28"/>
          <w:rtl/>
        </w:rPr>
        <w:t>3ـ البينة:</w:t>
      </w:r>
    </w:p>
    <w:p w:rsidR="00665779" w:rsidRPr="00665779" w:rsidRDefault="00665779" w:rsidP="00665779">
      <w:pPr>
        <w:shd w:val="clear" w:color="auto" w:fill="FFFFFF"/>
        <w:bidi/>
        <w:spacing w:after="360" w:line="360" w:lineRule="atLeast"/>
        <w:rPr>
          <w:rFonts w:ascii="Helvetica" w:eastAsia="Times New Roman" w:hAnsi="Helvetica" w:cs="Times New Roman"/>
          <w:color w:val="000000"/>
          <w:sz w:val="21"/>
          <w:szCs w:val="21"/>
          <w:rtl/>
        </w:rPr>
      </w:pPr>
      <w:r w:rsidRPr="00665779">
        <w:rPr>
          <w:rFonts w:ascii="Helvetica" w:eastAsia="Times New Roman" w:hAnsi="Helvetica" w:cs="Times New Roman" w:hint="cs"/>
          <w:color w:val="000000"/>
          <w:sz w:val="28"/>
          <w:szCs w:val="28"/>
          <w:rtl/>
        </w:rPr>
        <w:t>ثبوت النسب بالبينة أقوى من ثبوته بالإقرار؛ لأن البينة أقوى الأدلة.</w:t>
      </w:r>
    </w:p>
    <w:p w:rsidR="00665779" w:rsidRPr="00665779" w:rsidRDefault="00665779" w:rsidP="00665779">
      <w:pPr>
        <w:shd w:val="clear" w:color="auto" w:fill="FFFFFF"/>
        <w:bidi/>
        <w:spacing w:after="360" w:line="360" w:lineRule="atLeast"/>
        <w:rPr>
          <w:rFonts w:ascii="Helvetica" w:eastAsia="Times New Roman" w:hAnsi="Helvetica" w:cs="Times New Roman"/>
          <w:color w:val="000000"/>
          <w:sz w:val="21"/>
          <w:szCs w:val="21"/>
          <w:rtl/>
        </w:rPr>
      </w:pPr>
      <w:r w:rsidRPr="00665779">
        <w:rPr>
          <w:rFonts w:ascii="Helvetica" w:eastAsia="Times New Roman" w:hAnsi="Helvetica" w:cs="Times New Roman" w:hint="cs"/>
          <w:color w:val="000000"/>
          <w:sz w:val="28"/>
          <w:szCs w:val="28"/>
          <w:rtl/>
        </w:rPr>
        <w:t>والبينة التي يثبت بها النسب: هي شهادة رجلين أو رجل وامرأتين عند الحنفية، وشهادة رجلين عند المالكية، وجميع الورثة عند الشافعية والحنابلة.</w:t>
      </w:r>
    </w:p>
    <w:p w:rsidR="00665779" w:rsidRPr="00665779" w:rsidRDefault="00665779" w:rsidP="00665779">
      <w:pPr>
        <w:shd w:val="clear" w:color="auto" w:fill="FFFFFF"/>
        <w:bidi/>
        <w:spacing w:after="360" w:line="360" w:lineRule="atLeast"/>
        <w:rPr>
          <w:rFonts w:ascii="Helvetica" w:eastAsia="Times New Roman" w:hAnsi="Helvetica" w:cs="Times New Roman"/>
          <w:color w:val="000000"/>
          <w:sz w:val="21"/>
          <w:szCs w:val="21"/>
          <w:rtl/>
        </w:rPr>
      </w:pPr>
      <w:r w:rsidRPr="00665779">
        <w:rPr>
          <w:rFonts w:ascii="Helvetica" w:eastAsia="Times New Roman" w:hAnsi="Helvetica" w:cs="Times New Roman" w:hint="cs"/>
          <w:color w:val="000000"/>
          <w:sz w:val="28"/>
          <w:szCs w:val="28"/>
          <w:rtl/>
        </w:rPr>
        <w:t>والشهادة تكون بمعاينة المشهود به أو سماعه، فإذا رأى أو سمع بنفسه؛ جاز له أن يشهد، وإن لم يره أو يسمعه بنفسه؛ لا يحل، لكن اتفق الفقهاء في المذاهب الأربعة على جواز إثبات النسب بشهادة السماع، كما هو الشأن في الزواج والدخول والرضاع والولادة والوفاة؛ لأن هذه الأمور لا يطلع عليها إلا خواص الناس، فإذا لم تجز فيها الشهادة بالسماع أدى إلى الحرج وتعطيل الأحكام المترتبة عليها كالإرث والحرمة في الزواج وغير ذلك.</w:t>
      </w:r>
    </w:p>
    <w:p w:rsidR="00665779" w:rsidRPr="00665779" w:rsidRDefault="00665779" w:rsidP="00665779">
      <w:pPr>
        <w:shd w:val="clear" w:color="auto" w:fill="FFFFFF"/>
        <w:bidi/>
        <w:spacing w:after="360" w:line="360" w:lineRule="atLeast"/>
        <w:rPr>
          <w:rFonts w:ascii="Helvetica" w:eastAsia="Times New Roman" w:hAnsi="Helvetica" w:cs="Times New Roman"/>
          <w:color w:val="000000"/>
          <w:sz w:val="21"/>
          <w:szCs w:val="21"/>
          <w:rtl/>
        </w:rPr>
      </w:pPr>
      <w:r w:rsidRPr="00665779">
        <w:rPr>
          <w:rFonts w:ascii="Helvetica" w:eastAsia="Times New Roman" w:hAnsi="Helvetica" w:cs="Times New Roman" w:hint="cs"/>
          <w:b/>
          <w:bCs/>
          <w:color w:val="000000"/>
          <w:sz w:val="21"/>
          <w:szCs w:val="21"/>
          <w:rtl/>
        </w:rPr>
        <w:t>سادساً ـ </w:t>
      </w:r>
      <w:bookmarkStart w:id="7" w:name="الفرق_بين_الإقرار_بالنسب_والتبني"/>
      <w:r w:rsidRPr="00665779">
        <w:rPr>
          <w:rFonts w:ascii="Helvetica" w:eastAsia="Times New Roman" w:hAnsi="Helvetica" w:cs="Times New Roman"/>
          <w:b/>
          <w:bCs/>
          <w:color w:val="000000"/>
          <w:sz w:val="21"/>
          <w:szCs w:val="21"/>
          <w:rtl/>
        </w:rPr>
        <w:fldChar w:fldCharType="begin"/>
      </w:r>
      <w:r w:rsidRPr="00665779">
        <w:rPr>
          <w:rFonts w:ascii="Helvetica" w:eastAsia="Times New Roman" w:hAnsi="Helvetica" w:cs="Times New Roman"/>
          <w:b/>
          <w:bCs/>
          <w:color w:val="000000"/>
          <w:sz w:val="21"/>
          <w:szCs w:val="21"/>
          <w:rtl/>
        </w:rPr>
        <w:instrText xml:space="preserve"> </w:instrText>
      </w:r>
      <w:r w:rsidRPr="00665779">
        <w:rPr>
          <w:rFonts w:ascii="Helvetica" w:eastAsia="Times New Roman" w:hAnsi="Helvetica" w:cs="Times New Roman"/>
          <w:b/>
          <w:bCs/>
          <w:color w:val="000000"/>
          <w:sz w:val="21"/>
          <w:szCs w:val="21"/>
        </w:rPr>
        <w:instrText>HYPERLINK "http://arab-ency.com.sy/law/detail/164138" \l "%D8%A7%D9%84%D9%86%D8%B3%D8%A8</w:instrText>
      </w:r>
      <w:r w:rsidRPr="00665779">
        <w:rPr>
          <w:rFonts w:ascii="Helvetica" w:eastAsia="Times New Roman" w:hAnsi="Helvetica" w:cs="Times New Roman"/>
          <w:b/>
          <w:bCs/>
          <w:color w:val="000000"/>
          <w:sz w:val="21"/>
          <w:szCs w:val="21"/>
          <w:rtl/>
        </w:rPr>
        <w:instrText xml:space="preserve">_" </w:instrText>
      </w:r>
      <w:r w:rsidRPr="00665779">
        <w:rPr>
          <w:rFonts w:ascii="Helvetica" w:eastAsia="Times New Roman" w:hAnsi="Helvetica" w:cs="Times New Roman"/>
          <w:b/>
          <w:bCs/>
          <w:color w:val="000000"/>
          <w:sz w:val="21"/>
          <w:szCs w:val="21"/>
          <w:rtl/>
        </w:rPr>
        <w:fldChar w:fldCharType="separate"/>
      </w:r>
      <w:r w:rsidRPr="00665779">
        <w:rPr>
          <w:rFonts w:ascii="Helvetica" w:eastAsia="Times New Roman" w:hAnsi="Helvetica" w:cs="Times New Roman" w:hint="cs"/>
          <w:b/>
          <w:bCs/>
          <w:color w:val="428BCA"/>
          <w:sz w:val="21"/>
          <w:szCs w:val="21"/>
          <w:rtl/>
        </w:rPr>
        <w:t>الفرق بين الإقرار بالنسب والتبني</w:t>
      </w:r>
      <w:r w:rsidRPr="00665779">
        <w:rPr>
          <w:rFonts w:ascii="Helvetica" w:eastAsia="Times New Roman" w:hAnsi="Helvetica" w:cs="Times New Roman"/>
          <w:b/>
          <w:bCs/>
          <w:color w:val="000000"/>
          <w:sz w:val="21"/>
          <w:szCs w:val="21"/>
          <w:rtl/>
        </w:rPr>
        <w:fldChar w:fldCharType="end"/>
      </w:r>
      <w:bookmarkEnd w:id="7"/>
      <w:r w:rsidRPr="00665779">
        <w:rPr>
          <w:rFonts w:ascii="Helvetica" w:eastAsia="Times New Roman" w:hAnsi="Helvetica" w:cs="Times New Roman" w:hint="cs"/>
          <w:b/>
          <w:bCs/>
          <w:color w:val="000000"/>
          <w:sz w:val="21"/>
          <w:szCs w:val="21"/>
          <w:rtl/>
        </w:rPr>
        <w:t>:</w:t>
      </w:r>
    </w:p>
    <w:p w:rsidR="00665779" w:rsidRPr="00665779" w:rsidRDefault="00665779" w:rsidP="00665779">
      <w:pPr>
        <w:shd w:val="clear" w:color="auto" w:fill="FFFFFF"/>
        <w:bidi/>
        <w:spacing w:after="360" w:line="360" w:lineRule="atLeast"/>
        <w:rPr>
          <w:rFonts w:ascii="Helvetica" w:eastAsia="Times New Roman" w:hAnsi="Helvetica" w:cs="Times New Roman"/>
          <w:color w:val="000000"/>
          <w:sz w:val="21"/>
          <w:szCs w:val="21"/>
          <w:rtl/>
        </w:rPr>
      </w:pPr>
      <w:r w:rsidRPr="00665779">
        <w:rPr>
          <w:rFonts w:ascii="Helvetica" w:eastAsia="Times New Roman" w:hAnsi="Helvetica" w:cs="Times New Roman" w:hint="cs"/>
          <w:color w:val="000000"/>
          <w:sz w:val="28"/>
          <w:szCs w:val="28"/>
          <w:rtl/>
        </w:rPr>
        <w:t>ليس الإقرار بالنسب هو التبني المعروف؛ لأن الإقرار لا ينشئ النسب وإنما هو طريق لإثباته وظهوره، أما التبني: فهو تصرف منشئ للنسب؛ لأن البنوة التي تثبت بالتبني تتحقق ولو كان للمتبنى أب معروف، أما البنوة التي تثبت بالإقرار؛ فلا تتحقق إلا إذا لم يكن للولد أب معروف.</w:t>
      </w:r>
    </w:p>
    <w:p w:rsidR="00665779" w:rsidRPr="00665779" w:rsidRDefault="00665779" w:rsidP="00665779">
      <w:pPr>
        <w:shd w:val="clear" w:color="auto" w:fill="FFFFFF"/>
        <w:bidi/>
        <w:spacing w:after="360" w:line="360" w:lineRule="atLeast"/>
        <w:rPr>
          <w:rFonts w:ascii="Helvetica" w:eastAsia="Times New Roman" w:hAnsi="Helvetica" w:cs="Times New Roman"/>
          <w:color w:val="000000"/>
          <w:sz w:val="21"/>
          <w:szCs w:val="21"/>
          <w:rtl/>
        </w:rPr>
      </w:pPr>
      <w:r w:rsidRPr="00665779">
        <w:rPr>
          <w:rFonts w:ascii="Helvetica" w:eastAsia="Times New Roman" w:hAnsi="Helvetica" w:cs="Times New Roman" w:hint="cs"/>
          <w:b/>
          <w:bCs/>
          <w:color w:val="000000"/>
          <w:sz w:val="21"/>
          <w:szCs w:val="21"/>
          <w:rtl/>
        </w:rPr>
        <w:lastRenderedPageBreak/>
        <w:t>سابعاً ـ </w:t>
      </w:r>
      <w:bookmarkStart w:id="8" w:name="المحرمات_بالنسب_من_النساء"/>
      <w:r w:rsidRPr="00665779">
        <w:rPr>
          <w:rFonts w:ascii="Helvetica" w:eastAsia="Times New Roman" w:hAnsi="Helvetica" w:cs="Times New Roman"/>
          <w:b/>
          <w:bCs/>
          <w:color w:val="000000"/>
          <w:sz w:val="21"/>
          <w:szCs w:val="21"/>
          <w:rtl/>
        </w:rPr>
        <w:fldChar w:fldCharType="begin"/>
      </w:r>
      <w:r w:rsidRPr="00665779">
        <w:rPr>
          <w:rFonts w:ascii="Helvetica" w:eastAsia="Times New Roman" w:hAnsi="Helvetica" w:cs="Times New Roman"/>
          <w:b/>
          <w:bCs/>
          <w:color w:val="000000"/>
          <w:sz w:val="21"/>
          <w:szCs w:val="21"/>
          <w:rtl/>
        </w:rPr>
        <w:instrText xml:space="preserve"> </w:instrText>
      </w:r>
      <w:r w:rsidRPr="00665779">
        <w:rPr>
          <w:rFonts w:ascii="Helvetica" w:eastAsia="Times New Roman" w:hAnsi="Helvetica" w:cs="Times New Roman"/>
          <w:b/>
          <w:bCs/>
          <w:color w:val="000000"/>
          <w:sz w:val="21"/>
          <w:szCs w:val="21"/>
        </w:rPr>
        <w:instrText>HYPERLINK "http://arab-ency.com.sy/law/detail/164138" \l "%D8%A7%D9%84%D9%86%D8%B3%D8%A8</w:instrText>
      </w:r>
      <w:r w:rsidRPr="00665779">
        <w:rPr>
          <w:rFonts w:ascii="Helvetica" w:eastAsia="Times New Roman" w:hAnsi="Helvetica" w:cs="Times New Roman"/>
          <w:b/>
          <w:bCs/>
          <w:color w:val="000000"/>
          <w:sz w:val="21"/>
          <w:szCs w:val="21"/>
          <w:rtl/>
        </w:rPr>
        <w:instrText xml:space="preserve">_" </w:instrText>
      </w:r>
      <w:r w:rsidRPr="00665779">
        <w:rPr>
          <w:rFonts w:ascii="Helvetica" w:eastAsia="Times New Roman" w:hAnsi="Helvetica" w:cs="Times New Roman"/>
          <w:b/>
          <w:bCs/>
          <w:color w:val="000000"/>
          <w:sz w:val="21"/>
          <w:szCs w:val="21"/>
          <w:rtl/>
        </w:rPr>
        <w:fldChar w:fldCharType="separate"/>
      </w:r>
      <w:r w:rsidRPr="00665779">
        <w:rPr>
          <w:rFonts w:ascii="Helvetica" w:eastAsia="Times New Roman" w:hAnsi="Helvetica" w:cs="Times New Roman" w:hint="cs"/>
          <w:b/>
          <w:bCs/>
          <w:color w:val="428BCA"/>
          <w:sz w:val="21"/>
          <w:szCs w:val="21"/>
          <w:rtl/>
        </w:rPr>
        <w:t>المحرمات بالنسب من النساء</w:t>
      </w:r>
      <w:r w:rsidRPr="00665779">
        <w:rPr>
          <w:rFonts w:ascii="Helvetica" w:eastAsia="Times New Roman" w:hAnsi="Helvetica" w:cs="Times New Roman"/>
          <w:b/>
          <w:bCs/>
          <w:color w:val="000000"/>
          <w:sz w:val="21"/>
          <w:szCs w:val="21"/>
          <w:rtl/>
        </w:rPr>
        <w:fldChar w:fldCharType="end"/>
      </w:r>
      <w:bookmarkEnd w:id="8"/>
      <w:r w:rsidRPr="00665779">
        <w:rPr>
          <w:rFonts w:ascii="Helvetica" w:eastAsia="Times New Roman" w:hAnsi="Helvetica" w:cs="Times New Roman" w:hint="cs"/>
          <w:b/>
          <w:bCs/>
          <w:color w:val="000000"/>
          <w:sz w:val="21"/>
          <w:szCs w:val="21"/>
          <w:rtl/>
        </w:rPr>
        <w:t>:</w:t>
      </w:r>
    </w:p>
    <w:p w:rsidR="00665779" w:rsidRPr="00665779" w:rsidRDefault="00665779" w:rsidP="00665779">
      <w:pPr>
        <w:shd w:val="clear" w:color="auto" w:fill="FFFFFF"/>
        <w:bidi/>
        <w:spacing w:after="360" w:line="360" w:lineRule="atLeast"/>
        <w:rPr>
          <w:rFonts w:ascii="Helvetica" w:eastAsia="Times New Roman" w:hAnsi="Helvetica" w:cs="Times New Roman"/>
          <w:color w:val="000000"/>
          <w:sz w:val="21"/>
          <w:szCs w:val="21"/>
          <w:rtl/>
        </w:rPr>
      </w:pPr>
      <w:r w:rsidRPr="00665779">
        <w:rPr>
          <w:rFonts w:ascii="Helvetica" w:eastAsia="Times New Roman" w:hAnsi="Helvetica" w:cs="Times New Roman" w:hint="cs"/>
          <w:color w:val="000000"/>
          <w:sz w:val="28"/>
          <w:szCs w:val="28"/>
          <w:rtl/>
        </w:rPr>
        <w:t>المحرمات بسبب النسب من النساء على التأبيد هي التي تحرم على الشخص بالقرابة النسبية، قال عز وجل</w:t>
      </w:r>
      <w:proofErr w:type="gramStart"/>
      <w:r w:rsidRPr="00665779">
        <w:rPr>
          <w:rFonts w:ascii="Helvetica" w:eastAsia="Times New Roman" w:hAnsi="Helvetica" w:cs="Times New Roman" w:hint="cs"/>
          <w:color w:val="000000"/>
          <w:sz w:val="28"/>
          <w:szCs w:val="28"/>
          <w:rtl/>
        </w:rPr>
        <w:t>: </w:t>
      </w:r>
      <w:r w:rsidRPr="00665779">
        <w:rPr>
          <w:rFonts w:ascii="Helvetica" w:eastAsia="Times New Roman" w:hAnsi="Helvetica" w:cs="Times New Roman" w:hint="cs"/>
          <w:color w:val="0000FF"/>
          <w:sz w:val="28"/>
          <w:szCs w:val="28"/>
          <w:rtl/>
        </w:rPr>
        <w:t>﴿حُرِّمَتْ</w:t>
      </w:r>
      <w:proofErr w:type="gramEnd"/>
      <w:r w:rsidRPr="00665779">
        <w:rPr>
          <w:rFonts w:ascii="Helvetica" w:eastAsia="Times New Roman" w:hAnsi="Helvetica" w:cs="Times New Roman" w:hint="cs"/>
          <w:color w:val="0000FF"/>
          <w:sz w:val="28"/>
          <w:szCs w:val="28"/>
          <w:rtl/>
        </w:rPr>
        <w:t xml:space="preserve"> عَلَيْكُمْ أُمَّهَاتُكُمْ وَبَنَاتُكُمْ وَأَخَوَاتُكُمْ وَعَمَّاتُكُمْ وَخَالاتُكُمْ وَبَنَاتُ الأَخِ وَبَنَاتُ الأُخْت﴾</w:t>
      </w:r>
      <w:r w:rsidRPr="00665779">
        <w:rPr>
          <w:rFonts w:ascii="Helvetica" w:eastAsia="Times New Roman" w:hAnsi="Helvetica" w:cs="Times New Roman" w:hint="cs"/>
          <w:color w:val="000000"/>
          <w:sz w:val="28"/>
          <w:szCs w:val="28"/>
          <w:rtl/>
        </w:rPr>
        <w:t> [النساء 23]، </w:t>
      </w:r>
      <w:r w:rsidRPr="00665779">
        <w:rPr>
          <w:rFonts w:ascii="Helvetica" w:eastAsia="Times New Roman" w:hAnsi="Helvetica" w:cs="Times New Roman" w:hint="cs"/>
          <w:color w:val="800000"/>
          <w:sz w:val="28"/>
          <w:szCs w:val="28"/>
          <w:rtl/>
        </w:rPr>
        <w:t>وهن أربعة أنواع:</w:t>
      </w:r>
    </w:p>
    <w:p w:rsidR="00665779" w:rsidRPr="00665779" w:rsidRDefault="00665779" w:rsidP="00665779">
      <w:pPr>
        <w:shd w:val="clear" w:color="auto" w:fill="FFFFFF"/>
        <w:bidi/>
        <w:spacing w:after="360" w:line="360" w:lineRule="atLeast"/>
        <w:rPr>
          <w:rFonts w:ascii="Helvetica" w:eastAsia="Times New Roman" w:hAnsi="Helvetica" w:cs="Times New Roman"/>
          <w:color w:val="000000"/>
          <w:sz w:val="21"/>
          <w:szCs w:val="21"/>
          <w:rtl/>
        </w:rPr>
      </w:pPr>
      <w:r w:rsidRPr="00665779">
        <w:rPr>
          <w:rFonts w:ascii="Helvetica" w:eastAsia="Times New Roman" w:hAnsi="Helvetica" w:cs="Times New Roman" w:hint="cs"/>
          <w:b/>
          <w:bCs/>
          <w:color w:val="800000"/>
          <w:sz w:val="28"/>
          <w:szCs w:val="28"/>
          <w:rtl/>
        </w:rPr>
        <w:t>أ ـ</w:t>
      </w:r>
      <w:r w:rsidRPr="00665779">
        <w:rPr>
          <w:rFonts w:ascii="Helvetica" w:eastAsia="Times New Roman" w:hAnsi="Helvetica" w:cs="Times New Roman" w:hint="cs"/>
          <w:color w:val="000000"/>
          <w:sz w:val="28"/>
          <w:szCs w:val="28"/>
          <w:rtl/>
        </w:rPr>
        <w:t> أصول الشخص وإن علون: وهي الأم، والجدة أم الأم وأم الأب</w:t>
      </w:r>
      <w:proofErr w:type="gramStart"/>
      <w:r w:rsidRPr="00665779">
        <w:rPr>
          <w:rFonts w:ascii="Helvetica" w:eastAsia="Times New Roman" w:hAnsi="Helvetica" w:cs="Times New Roman" w:hint="cs"/>
          <w:color w:val="000000"/>
          <w:sz w:val="28"/>
          <w:szCs w:val="28"/>
          <w:rtl/>
        </w:rPr>
        <w:t>، </w:t>
      </w:r>
      <w:r w:rsidRPr="00665779">
        <w:rPr>
          <w:rFonts w:ascii="Helvetica" w:eastAsia="Times New Roman" w:hAnsi="Helvetica" w:cs="Times New Roman" w:hint="cs"/>
          <w:color w:val="0000FF"/>
          <w:sz w:val="28"/>
          <w:szCs w:val="28"/>
          <w:rtl/>
        </w:rPr>
        <w:t>﴿حُرِّمَتْ</w:t>
      </w:r>
      <w:proofErr w:type="gramEnd"/>
      <w:r w:rsidRPr="00665779">
        <w:rPr>
          <w:rFonts w:ascii="Helvetica" w:eastAsia="Times New Roman" w:hAnsi="Helvetica" w:cs="Times New Roman" w:hint="cs"/>
          <w:color w:val="0000FF"/>
          <w:sz w:val="28"/>
          <w:szCs w:val="28"/>
          <w:rtl/>
        </w:rPr>
        <w:t xml:space="preserve"> عَلَيْكُمْ أُمَّهَاتُكُم﴾</w:t>
      </w:r>
      <w:r w:rsidRPr="00665779">
        <w:rPr>
          <w:rFonts w:ascii="Helvetica" w:eastAsia="Times New Roman" w:hAnsi="Helvetica" w:cs="Times New Roman" w:hint="cs"/>
          <w:color w:val="000000"/>
          <w:sz w:val="28"/>
          <w:szCs w:val="28"/>
          <w:rtl/>
        </w:rPr>
        <w:t> والأم في الآية تشمل الأم والجدة.</w:t>
      </w:r>
    </w:p>
    <w:p w:rsidR="00665779" w:rsidRPr="00665779" w:rsidRDefault="00665779" w:rsidP="00665779">
      <w:pPr>
        <w:shd w:val="clear" w:color="auto" w:fill="FFFFFF"/>
        <w:bidi/>
        <w:spacing w:after="360" w:line="360" w:lineRule="atLeast"/>
        <w:rPr>
          <w:rFonts w:ascii="Helvetica" w:eastAsia="Times New Roman" w:hAnsi="Helvetica" w:cs="Times New Roman"/>
          <w:color w:val="000000"/>
          <w:sz w:val="21"/>
          <w:szCs w:val="21"/>
          <w:rtl/>
        </w:rPr>
      </w:pPr>
      <w:r w:rsidRPr="00665779">
        <w:rPr>
          <w:rFonts w:ascii="Helvetica" w:eastAsia="Times New Roman" w:hAnsi="Helvetica" w:cs="Times New Roman" w:hint="cs"/>
          <w:b/>
          <w:bCs/>
          <w:color w:val="800000"/>
          <w:sz w:val="28"/>
          <w:szCs w:val="28"/>
          <w:rtl/>
        </w:rPr>
        <w:t>ب ـ</w:t>
      </w:r>
      <w:r w:rsidRPr="00665779">
        <w:rPr>
          <w:rFonts w:ascii="Helvetica" w:eastAsia="Times New Roman" w:hAnsi="Helvetica" w:cs="Times New Roman" w:hint="cs"/>
          <w:color w:val="000000"/>
          <w:sz w:val="28"/>
          <w:szCs w:val="28"/>
          <w:rtl/>
        </w:rPr>
        <w:t xml:space="preserve"> فروع الشخص وإن نزلن: وهي البنت وبنت البنت وبنت الابن وإن </w:t>
      </w:r>
      <w:proofErr w:type="gramStart"/>
      <w:r w:rsidRPr="00665779">
        <w:rPr>
          <w:rFonts w:ascii="Helvetica" w:eastAsia="Times New Roman" w:hAnsi="Helvetica" w:cs="Times New Roman" w:hint="cs"/>
          <w:color w:val="000000"/>
          <w:sz w:val="28"/>
          <w:szCs w:val="28"/>
          <w:rtl/>
        </w:rPr>
        <w:t>نزلن </w:t>
      </w:r>
      <w:r w:rsidRPr="00665779">
        <w:rPr>
          <w:rFonts w:ascii="Helvetica" w:eastAsia="Times New Roman" w:hAnsi="Helvetica" w:cs="Times New Roman" w:hint="cs"/>
          <w:color w:val="0000FF"/>
          <w:sz w:val="28"/>
          <w:szCs w:val="28"/>
          <w:rtl/>
        </w:rPr>
        <w:t>﴿وَبَنَاتُكُمْ</w:t>
      </w:r>
      <w:proofErr w:type="gramEnd"/>
      <w:r w:rsidRPr="00665779">
        <w:rPr>
          <w:rFonts w:ascii="Helvetica" w:eastAsia="Times New Roman" w:hAnsi="Helvetica" w:cs="Times New Roman" w:hint="cs"/>
          <w:color w:val="0000FF"/>
          <w:sz w:val="28"/>
          <w:szCs w:val="28"/>
          <w:rtl/>
        </w:rPr>
        <w:t>﴾</w:t>
      </w:r>
      <w:r w:rsidRPr="00665779">
        <w:rPr>
          <w:rFonts w:ascii="Helvetica" w:eastAsia="Times New Roman" w:hAnsi="Helvetica" w:cs="Times New Roman" w:hint="cs"/>
          <w:color w:val="000000"/>
          <w:sz w:val="28"/>
          <w:szCs w:val="28"/>
          <w:rtl/>
        </w:rPr>
        <w:t>.</w:t>
      </w:r>
    </w:p>
    <w:p w:rsidR="00665779" w:rsidRPr="00665779" w:rsidRDefault="00665779" w:rsidP="00665779">
      <w:pPr>
        <w:shd w:val="clear" w:color="auto" w:fill="FFFFFF"/>
        <w:bidi/>
        <w:spacing w:after="360" w:line="360" w:lineRule="atLeast"/>
        <w:rPr>
          <w:rFonts w:ascii="Helvetica" w:eastAsia="Times New Roman" w:hAnsi="Helvetica" w:cs="Times New Roman"/>
          <w:color w:val="000000"/>
          <w:sz w:val="21"/>
          <w:szCs w:val="21"/>
          <w:rtl/>
        </w:rPr>
      </w:pPr>
      <w:r w:rsidRPr="00665779">
        <w:rPr>
          <w:rFonts w:ascii="Helvetica" w:eastAsia="Times New Roman" w:hAnsi="Helvetica" w:cs="Times New Roman" w:hint="cs"/>
          <w:b/>
          <w:bCs/>
          <w:color w:val="800000"/>
          <w:sz w:val="28"/>
          <w:szCs w:val="28"/>
          <w:rtl/>
        </w:rPr>
        <w:t>ج ـ</w:t>
      </w:r>
      <w:r w:rsidRPr="00665779">
        <w:rPr>
          <w:rFonts w:ascii="Helvetica" w:eastAsia="Times New Roman" w:hAnsi="Helvetica" w:cs="Times New Roman" w:hint="cs"/>
          <w:color w:val="000000"/>
          <w:sz w:val="28"/>
          <w:szCs w:val="28"/>
          <w:rtl/>
        </w:rPr>
        <w:t> الطبقة الأولى أو المباشرة من فروع الأجداد والجدات وهن العمات والخالات، سواء كنَّ عمات </w:t>
      </w:r>
      <w:proofErr w:type="spellStart"/>
      <w:r w:rsidRPr="00665779">
        <w:rPr>
          <w:rFonts w:ascii="Helvetica" w:eastAsia="Times New Roman" w:hAnsi="Helvetica" w:cs="Times New Roman" w:hint="cs"/>
          <w:color w:val="000000"/>
          <w:sz w:val="28"/>
          <w:szCs w:val="28"/>
          <w:rtl/>
        </w:rPr>
        <w:t>أوخالات</w:t>
      </w:r>
      <w:proofErr w:type="spellEnd"/>
      <w:r w:rsidRPr="00665779">
        <w:rPr>
          <w:rFonts w:ascii="Helvetica" w:eastAsia="Times New Roman" w:hAnsi="Helvetica" w:cs="Times New Roman" w:hint="cs"/>
          <w:color w:val="000000"/>
          <w:sz w:val="28"/>
          <w:szCs w:val="28"/>
          <w:rtl/>
        </w:rPr>
        <w:t xml:space="preserve"> للشخص نفسه أو عمات وخالات لأبيه أو لأمه أو أحد جدوده </w:t>
      </w:r>
      <w:proofErr w:type="gramStart"/>
      <w:r w:rsidRPr="00665779">
        <w:rPr>
          <w:rFonts w:ascii="Helvetica" w:eastAsia="Times New Roman" w:hAnsi="Helvetica" w:cs="Times New Roman" w:hint="cs"/>
          <w:color w:val="000000"/>
          <w:sz w:val="28"/>
          <w:szCs w:val="28"/>
          <w:rtl/>
        </w:rPr>
        <w:t>وجداته </w:t>
      </w:r>
      <w:r w:rsidRPr="00665779">
        <w:rPr>
          <w:rFonts w:ascii="Helvetica" w:eastAsia="Times New Roman" w:hAnsi="Helvetica" w:cs="Times New Roman" w:hint="cs"/>
          <w:color w:val="0000FF"/>
          <w:sz w:val="28"/>
          <w:szCs w:val="28"/>
          <w:rtl/>
        </w:rPr>
        <w:t>﴿وَعَمَّاتُكُمْ</w:t>
      </w:r>
      <w:proofErr w:type="gramEnd"/>
      <w:r w:rsidRPr="00665779">
        <w:rPr>
          <w:rFonts w:ascii="Helvetica" w:eastAsia="Times New Roman" w:hAnsi="Helvetica" w:cs="Times New Roman" w:hint="cs"/>
          <w:color w:val="0000FF"/>
          <w:sz w:val="28"/>
          <w:szCs w:val="28"/>
          <w:rtl/>
        </w:rPr>
        <w:t xml:space="preserve"> وَخَالاتُكُمْ﴾،</w:t>
      </w:r>
      <w:r w:rsidRPr="00665779">
        <w:rPr>
          <w:rFonts w:ascii="Helvetica" w:eastAsia="Times New Roman" w:hAnsi="Helvetica" w:cs="Times New Roman" w:hint="cs"/>
          <w:color w:val="000000"/>
          <w:sz w:val="28"/>
          <w:szCs w:val="28"/>
          <w:rtl/>
        </w:rPr>
        <w:t> أما الطبقة الثانية من هذه الفروع فلا تحرم، كبنات العمات وبنات الخالات.</w:t>
      </w:r>
    </w:p>
    <w:p w:rsidR="00665779" w:rsidRPr="00665779" w:rsidRDefault="00665779" w:rsidP="00665779">
      <w:pPr>
        <w:shd w:val="clear" w:color="auto" w:fill="FFFFFF"/>
        <w:bidi/>
        <w:spacing w:after="360" w:line="360" w:lineRule="atLeast"/>
        <w:rPr>
          <w:rFonts w:ascii="Helvetica" w:eastAsia="Times New Roman" w:hAnsi="Helvetica" w:cs="Times New Roman"/>
          <w:color w:val="000000"/>
          <w:sz w:val="21"/>
          <w:szCs w:val="21"/>
          <w:rtl/>
        </w:rPr>
      </w:pPr>
      <w:r w:rsidRPr="00665779">
        <w:rPr>
          <w:rFonts w:ascii="Helvetica" w:eastAsia="Times New Roman" w:hAnsi="Helvetica" w:cs="Times New Roman" w:hint="cs"/>
          <w:b/>
          <w:bCs/>
          <w:color w:val="800000"/>
          <w:sz w:val="28"/>
          <w:szCs w:val="28"/>
          <w:rtl/>
        </w:rPr>
        <w:t>د ـ</w:t>
      </w:r>
      <w:r w:rsidRPr="00665779">
        <w:rPr>
          <w:rFonts w:ascii="Helvetica" w:eastAsia="Times New Roman" w:hAnsi="Helvetica" w:cs="Times New Roman" w:hint="cs"/>
          <w:color w:val="000000"/>
          <w:sz w:val="28"/>
          <w:szCs w:val="28"/>
          <w:rtl/>
        </w:rPr>
        <w:t xml:space="preserve"> فروع الأبوين أو أحدهما وإن بعدت درجتهن: وهي الأخوات الشقيقات أو لأب أو لأم، وبناتهن وبنات الإخوة والأخوات وإن </w:t>
      </w:r>
      <w:proofErr w:type="gramStart"/>
      <w:r w:rsidRPr="00665779">
        <w:rPr>
          <w:rFonts w:ascii="Helvetica" w:eastAsia="Times New Roman" w:hAnsi="Helvetica" w:cs="Times New Roman" w:hint="cs"/>
          <w:color w:val="000000"/>
          <w:sz w:val="28"/>
          <w:szCs w:val="28"/>
          <w:rtl/>
        </w:rPr>
        <w:t>نزلن </w:t>
      </w:r>
      <w:r w:rsidRPr="00665779">
        <w:rPr>
          <w:rFonts w:ascii="Helvetica" w:eastAsia="Times New Roman" w:hAnsi="Helvetica" w:cs="Times New Roman" w:hint="cs"/>
          <w:color w:val="0000FF"/>
          <w:sz w:val="28"/>
          <w:szCs w:val="28"/>
          <w:rtl/>
        </w:rPr>
        <w:t>﴿وَأَخَوَاتُكُمْ</w:t>
      </w:r>
      <w:proofErr w:type="gramEnd"/>
      <w:r w:rsidRPr="00665779">
        <w:rPr>
          <w:rFonts w:ascii="Helvetica" w:eastAsia="Times New Roman" w:hAnsi="Helvetica" w:cs="Times New Roman" w:hint="cs"/>
          <w:color w:val="0000FF"/>
          <w:sz w:val="28"/>
          <w:szCs w:val="28"/>
          <w:rtl/>
        </w:rPr>
        <w:t xml:space="preserve"> وَعَمَّاتُكُمْ وَخَالاتُكُمْ وَبَنَاتُ الأَخِ وَبَنَاتُ الأُخْتِ﴾</w:t>
      </w:r>
      <w:r w:rsidRPr="00665779">
        <w:rPr>
          <w:rFonts w:ascii="Helvetica" w:eastAsia="Times New Roman" w:hAnsi="Helvetica" w:cs="Times New Roman" w:hint="cs"/>
          <w:color w:val="000000"/>
          <w:sz w:val="28"/>
          <w:szCs w:val="28"/>
          <w:rtl/>
        </w:rPr>
        <w:t> [النساء 23].</w:t>
      </w:r>
    </w:p>
    <w:p w:rsidR="00665779" w:rsidRPr="00665779" w:rsidRDefault="00665779" w:rsidP="00665779">
      <w:pPr>
        <w:shd w:val="clear" w:color="auto" w:fill="FFFFFF"/>
        <w:bidi/>
        <w:spacing w:after="360" w:line="360" w:lineRule="atLeast"/>
        <w:rPr>
          <w:rFonts w:ascii="Helvetica" w:eastAsia="Times New Roman" w:hAnsi="Helvetica" w:cs="Times New Roman"/>
          <w:color w:val="000000"/>
          <w:sz w:val="21"/>
          <w:szCs w:val="21"/>
          <w:rtl/>
        </w:rPr>
      </w:pPr>
      <w:r w:rsidRPr="00665779">
        <w:rPr>
          <w:rFonts w:ascii="Helvetica" w:eastAsia="Times New Roman" w:hAnsi="Helvetica" w:cs="Times New Roman" w:hint="cs"/>
          <w:color w:val="000000"/>
          <w:sz w:val="28"/>
          <w:szCs w:val="28"/>
          <w:rtl/>
          <w:lang w:bidi="ar-SY"/>
        </w:rPr>
        <w:t> </w:t>
      </w:r>
    </w:p>
    <w:tbl>
      <w:tblPr>
        <w:bidiVisual/>
        <w:tblW w:w="5000" w:type="pct"/>
        <w:shd w:val="clear" w:color="auto" w:fill="FFFFFF"/>
        <w:tblCellMar>
          <w:left w:w="0" w:type="dxa"/>
          <w:right w:w="0" w:type="dxa"/>
        </w:tblCellMar>
        <w:tblLook w:val="04A0" w:firstRow="1" w:lastRow="0" w:firstColumn="1" w:lastColumn="0" w:noHBand="0" w:noVBand="1"/>
      </w:tblPr>
      <w:tblGrid>
        <w:gridCol w:w="9360"/>
      </w:tblGrid>
      <w:tr w:rsidR="00665779" w:rsidRPr="00665779" w:rsidTr="00665779">
        <w:tc>
          <w:tcPr>
            <w:tcW w:w="5000" w:type="pct"/>
            <w:shd w:val="clear" w:color="auto" w:fill="66FF33"/>
            <w:vAlign w:val="center"/>
            <w:hideMark/>
          </w:tcPr>
          <w:p w:rsidR="00665779" w:rsidRPr="00665779" w:rsidRDefault="00665779" w:rsidP="00665779">
            <w:pPr>
              <w:bidi/>
              <w:spacing w:after="360" w:line="360" w:lineRule="atLeast"/>
              <w:ind w:firstLine="200"/>
              <w:jc w:val="both"/>
              <w:rPr>
                <w:rFonts w:ascii="Helvetica" w:eastAsia="Times New Roman" w:hAnsi="Helvetica" w:cs="Times New Roman"/>
                <w:color w:val="000000"/>
                <w:sz w:val="21"/>
                <w:szCs w:val="21"/>
                <w:rtl/>
              </w:rPr>
            </w:pPr>
            <w:r w:rsidRPr="00665779">
              <w:rPr>
                <w:rFonts w:ascii="Helvetica" w:eastAsia="Times New Roman" w:hAnsi="Helvetica" w:cs="Times New Roman" w:hint="cs"/>
                <w:b/>
                <w:bCs/>
                <w:color w:val="006400"/>
                <w:sz w:val="28"/>
                <w:szCs w:val="28"/>
                <w:rtl/>
              </w:rPr>
              <w:t>مراجع للاستزادة</w:t>
            </w:r>
            <w:r w:rsidRPr="00665779">
              <w:rPr>
                <w:rFonts w:ascii="Helvetica" w:eastAsia="Times New Roman" w:hAnsi="Helvetica" w:cs="Times New Roman"/>
                <w:b/>
                <w:bCs/>
                <w:color w:val="006400"/>
                <w:sz w:val="28"/>
                <w:szCs w:val="28"/>
              </w:rPr>
              <w:t>:</w:t>
            </w:r>
          </w:p>
        </w:tc>
      </w:tr>
    </w:tbl>
    <w:p w:rsidR="00665779" w:rsidRPr="00665779" w:rsidRDefault="00665779" w:rsidP="00665779">
      <w:pPr>
        <w:shd w:val="clear" w:color="auto" w:fill="FFFFFF"/>
        <w:bidi/>
        <w:spacing w:after="360" w:line="360" w:lineRule="atLeast"/>
        <w:rPr>
          <w:rFonts w:ascii="Helvetica" w:eastAsia="Times New Roman" w:hAnsi="Helvetica" w:cs="Times New Roman"/>
          <w:color w:val="000000"/>
          <w:sz w:val="21"/>
          <w:szCs w:val="21"/>
          <w:rtl/>
        </w:rPr>
      </w:pPr>
      <w:r w:rsidRPr="00665779">
        <w:rPr>
          <w:rFonts w:ascii="Helvetica" w:eastAsia="Times New Roman" w:hAnsi="Helvetica" w:cs="Times New Roman" w:hint="cs"/>
          <w:color w:val="000000"/>
          <w:sz w:val="28"/>
          <w:szCs w:val="28"/>
          <w:rtl/>
          <w:lang w:bidi="ar-SY"/>
        </w:rPr>
        <w:t> </w:t>
      </w:r>
    </w:p>
    <w:p w:rsidR="00665779" w:rsidRPr="00665779" w:rsidRDefault="00665779" w:rsidP="00665779">
      <w:pPr>
        <w:shd w:val="clear" w:color="auto" w:fill="FFFFFF"/>
        <w:bidi/>
        <w:spacing w:after="360" w:line="360" w:lineRule="atLeast"/>
        <w:rPr>
          <w:rFonts w:ascii="Helvetica" w:eastAsia="Times New Roman" w:hAnsi="Helvetica" w:cs="Times New Roman"/>
          <w:color w:val="000000"/>
          <w:sz w:val="21"/>
          <w:szCs w:val="21"/>
          <w:rtl/>
        </w:rPr>
      </w:pPr>
      <w:r w:rsidRPr="00665779">
        <w:rPr>
          <w:rFonts w:ascii="Helvetica" w:eastAsia="Times New Roman" w:hAnsi="Helvetica" w:cs="Times New Roman" w:hint="cs"/>
          <w:color w:val="000000"/>
          <w:sz w:val="28"/>
          <w:szCs w:val="28"/>
          <w:rtl/>
        </w:rPr>
        <w:t>ـ عبد الكريم محمد اللاحم، الفرائض.</w:t>
      </w:r>
    </w:p>
    <w:p w:rsidR="00665779" w:rsidRPr="00665779" w:rsidRDefault="00665779" w:rsidP="00665779">
      <w:pPr>
        <w:shd w:val="clear" w:color="auto" w:fill="FFFFFF"/>
        <w:bidi/>
        <w:spacing w:after="360" w:line="360" w:lineRule="atLeast"/>
        <w:rPr>
          <w:rFonts w:ascii="Helvetica" w:eastAsia="Times New Roman" w:hAnsi="Helvetica" w:cs="Times New Roman"/>
          <w:color w:val="000000"/>
          <w:sz w:val="21"/>
          <w:szCs w:val="21"/>
          <w:rtl/>
        </w:rPr>
      </w:pPr>
      <w:r w:rsidRPr="00665779">
        <w:rPr>
          <w:rFonts w:ascii="Helvetica" w:eastAsia="Times New Roman" w:hAnsi="Helvetica" w:cs="Times New Roman" w:hint="cs"/>
          <w:color w:val="000000"/>
          <w:sz w:val="28"/>
          <w:szCs w:val="28"/>
          <w:rtl/>
        </w:rPr>
        <w:t>ـ وهبة </w:t>
      </w:r>
      <w:proofErr w:type="spellStart"/>
      <w:r w:rsidRPr="00665779">
        <w:rPr>
          <w:rFonts w:ascii="Helvetica" w:eastAsia="Times New Roman" w:hAnsi="Helvetica" w:cs="Times New Roman" w:hint="cs"/>
          <w:color w:val="000000"/>
          <w:sz w:val="28"/>
          <w:szCs w:val="28"/>
          <w:rtl/>
        </w:rPr>
        <w:t>الزحيلي</w:t>
      </w:r>
      <w:proofErr w:type="spellEnd"/>
      <w:r w:rsidRPr="00665779">
        <w:rPr>
          <w:rFonts w:ascii="Helvetica" w:eastAsia="Times New Roman" w:hAnsi="Helvetica" w:cs="Times New Roman" w:hint="cs"/>
          <w:color w:val="000000"/>
          <w:sz w:val="28"/>
          <w:szCs w:val="28"/>
          <w:rtl/>
        </w:rPr>
        <w:t>، الفقه الإسلامي وأدلته (دار الفكر، دمشق 1984).</w:t>
      </w:r>
    </w:p>
    <w:p w:rsidR="00665779" w:rsidRPr="00665779" w:rsidRDefault="00665779" w:rsidP="00665779">
      <w:pPr>
        <w:shd w:val="clear" w:color="auto" w:fill="FFFFFF"/>
        <w:bidi/>
        <w:spacing w:after="360" w:line="360" w:lineRule="atLeast"/>
        <w:rPr>
          <w:rFonts w:ascii="Helvetica" w:eastAsia="Times New Roman" w:hAnsi="Helvetica" w:cs="Times New Roman"/>
          <w:color w:val="000000"/>
          <w:sz w:val="21"/>
          <w:szCs w:val="21"/>
          <w:rtl/>
        </w:rPr>
      </w:pPr>
      <w:r w:rsidRPr="00665779">
        <w:rPr>
          <w:rFonts w:ascii="Helvetica" w:eastAsia="Times New Roman" w:hAnsi="Helvetica" w:cs="Times New Roman" w:hint="cs"/>
          <w:color w:val="000000"/>
          <w:sz w:val="28"/>
          <w:szCs w:val="28"/>
          <w:rtl/>
        </w:rPr>
        <w:t>ـ عبد الله بن قدامة المقدسي، المغني (مكتبة الرياض الحديثة، الرياض 1981).</w:t>
      </w:r>
    </w:p>
    <w:p w:rsidR="00665779" w:rsidRPr="00665779" w:rsidRDefault="00665779" w:rsidP="00665779">
      <w:pPr>
        <w:shd w:val="clear" w:color="auto" w:fill="FFFFFF"/>
        <w:bidi/>
        <w:spacing w:after="360" w:line="360" w:lineRule="atLeast"/>
        <w:rPr>
          <w:rFonts w:ascii="Helvetica" w:eastAsia="Times New Roman" w:hAnsi="Helvetica" w:cs="Times New Roman"/>
          <w:color w:val="000000"/>
          <w:sz w:val="21"/>
          <w:szCs w:val="21"/>
          <w:rtl/>
        </w:rPr>
      </w:pPr>
      <w:r w:rsidRPr="00665779">
        <w:rPr>
          <w:rFonts w:ascii="Helvetica" w:eastAsia="Times New Roman" w:hAnsi="Helvetica" w:cs="Times New Roman" w:hint="cs"/>
          <w:color w:val="000000"/>
          <w:sz w:val="28"/>
          <w:szCs w:val="28"/>
          <w:rtl/>
        </w:rPr>
        <w:t>ـ محمد الشربيني الخطيب، مغني المحتاج إلى معرفة معاني ألفاظ المنهاج (دار إحياء التراث العربي، بيروت 1933).</w:t>
      </w:r>
    </w:p>
    <w:p w:rsidR="00926BFF" w:rsidRDefault="00926BFF"/>
    <w:sectPr w:rsidR="00926B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cryptProviderType="rsaAES" w:cryptAlgorithmClass="hash" w:cryptAlgorithmType="typeAny" w:cryptAlgorithmSid="14" w:cryptSpinCount="100000" w:hash="AORyIUSD0Qruu3Kg7ECSmp4d6z7AqYIQ2s2dfCuM0KO2MmJfrJqddYPf6Fy6vfIKb3rfZjG3f2T0E+al6mhpBw==" w:salt="AlomjT+ejrGkyIgS0LeBl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779"/>
    <w:rsid w:val="00665779"/>
    <w:rsid w:val="008335EF"/>
    <w:rsid w:val="00926B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FB1DB6-E329-4546-BBCB-67EE98D2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rsid w:val="006657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665779"/>
  </w:style>
  <w:style w:type="character" w:styleId="Strong">
    <w:name w:val="Strong"/>
    <w:basedOn w:val="DefaultParagraphFont"/>
    <w:uiPriority w:val="22"/>
    <w:qFormat/>
    <w:rsid w:val="00665779"/>
    <w:rPr>
      <w:b/>
      <w:bCs/>
    </w:rPr>
  </w:style>
  <w:style w:type="character" w:customStyle="1" w:styleId="style2">
    <w:name w:val="style2"/>
    <w:basedOn w:val="DefaultParagraphFont"/>
    <w:rsid w:val="00665779"/>
  </w:style>
  <w:style w:type="character" w:customStyle="1" w:styleId="spelle">
    <w:name w:val="spelle"/>
    <w:basedOn w:val="DefaultParagraphFont"/>
    <w:rsid w:val="00665779"/>
  </w:style>
  <w:style w:type="paragraph" w:styleId="NormalWeb">
    <w:name w:val="Normal (Web)"/>
    <w:basedOn w:val="Normal"/>
    <w:uiPriority w:val="99"/>
    <w:semiHidden/>
    <w:unhideWhenUsed/>
    <w:rsid w:val="006657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38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ab-ency.com.sy/law/detail/164138" TargetMode="External"/><Relationship Id="rId3" Type="http://schemas.openxmlformats.org/officeDocument/2006/relationships/webSettings" Target="webSettings.xml"/><Relationship Id="rId7" Type="http://schemas.openxmlformats.org/officeDocument/2006/relationships/hyperlink" Target="http://arab-ency.com.sy/law/detail/16413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rab-ency.com.sy/law/detail/164138" TargetMode="External"/><Relationship Id="rId11" Type="http://schemas.openxmlformats.org/officeDocument/2006/relationships/fontTable" Target="fontTable.xml"/><Relationship Id="rId5" Type="http://schemas.openxmlformats.org/officeDocument/2006/relationships/hyperlink" Target="http://arab-ency.com.sy/law/detail/164138" TargetMode="External"/><Relationship Id="rId10" Type="http://schemas.openxmlformats.org/officeDocument/2006/relationships/hyperlink" Target="http://arab-ency.com.sy/law/detail/164138" TargetMode="External"/><Relationship Id="rId4" Type="http://schemas.openxmlformats.org/officeDocument/2006/relationships/hyperlink" Target="http://arab-ency.com.sy/law/detail/164138" TargetMode="External"/><Relationship Id="rId9" Type="http://schemas.openxmlformats.org/officeDocument/2006/relationships/hyperlink" Target="http://arab-ency.com.sy/law/detail/1641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1489</Words>
  <Characters>8493</Characters>
  <Application>Microsoft Office Word</Application>
  <DocSecurity>8</DocSecurity>
  <Lines>70</Lines>
  <Paragraphs>19</Paragraphs>
  <ScaleCrop>false</ScaleCrop>
  <Company/>
  <LinksUpToDate>false</LinksUpToDate>
  <CharactersWithSpaces>9963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ayman alhsoun</dc:creator>
  <cp:keywords/>
  <dc:description/>
  <cp:lastModifiedBy>ayman alhsoun</cp:lastModifiedBy>
  <cp:revision>2</cp:revision>
  <dcterms:created xsi:type="dcterms:W3CDTF">2021-11-13T21:28:00Z</dcterms:created>
  <dcterms:modified xsi:type="dcterms:W3CDTF">2021-11-14T20:44:00Z</dcterms:modified>
</cp:coreProperties>
</file>