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Pr>
      </w:pPr>
      <w:bookmarkStart w:id="0" w:name="البيعة"/>
      <w:bookmarkStart w:id="1" w:name="_GoBack"/>
      <w:bookmarkEnd w:id="1"/>
      <w:permStart w:id="897199388" w:edGrp="everyone"/>
      <w:permEnd w:id="897199388"/>
      <w:r w:rsidRPr="00CF481F">
        <w:rPr>
          <w:rFonts w:ascii="Helvetica" w:eastAsia="Times New Roman" w:hAnsi="Helvetica" w:cs="Times New Roman" w:hint="cs"/>
          <w:color w:val="428BCA"/>
          <w:sz w:val="36"/>
          <w:szCs w:val="36"/>
          <w:rtl/>
          <w:lang w:bidi="ar-SY"/>
        </w:rPr>
        <w:t>البيعة</w:t>
      </w:r>
      <w:bookmarkEnd w:id="0"/>
    </w:p>
    <w:p w:rsidR="00CF481F" w:rsidRPr="00CF481F" w:rsidRDefault="00CF481F" w:rsidP="00CF481F">
      <w:pPr>
        <w:shd w:val="clear" w:color="auto" w:fill="FFFFFF"/>
        <w:bidi/>
        <w:spacing w:after="360" w:line="360" w:lineRule="atLeast"/>
        <w:jc w:val="righ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محمد هشام البرهاني</w:t>
      </w:r>
    </w:p>
    <w:p w:rsidR="00CF481F" w:rsidRPr="00CF481F" w:rsidRDefault="00970BB4" w:rsidP="00CF481F">
      <w:pPr>
        <w:shd w:val="clear" w:color="auto" w:fill="FFFFFF"/>
        <w:bidi/>
        <w:spacing w:after="360" w:line="360" w:lineRule="atLeast"/>
        <w:rPr>
          <w:rFonts w:ascii="Helvetica" w:eastAsia="Times New Roman" w:hAnsi="Helvetica" w:cs="Times New Roman"/>
          <w:color w:val="000000"/>
          <w:sz w:val="21"/>
          <w:szCs w:val="21"/>
          <w:rtl/>
        </w:rPr>
      </w:pPr>
      <w:hyperlink r:id="rId4" w:anchor="%D8%AA%D8%B7%D9%84%D9%82_%D8%A7%D9%84%D8%A8%D9%8A%D8%B9%D8%A9" w:history="1">
        <w:r w:rsidR="00CF481F" w:rsidRPr="00CF481F">
          <w:rPr>
            <w:rFonts w:ascii="Helvetica" w:eastAsia="Times New Roman" w:hAnsi="Helvetica" w:cs="Times New Roman" w:hint="cs"/>
            <w:b/>
            <w:bCs/>
            <w:color w:val="428BCA"/>
            <w:sz w:val="21"/>
            <w:szCs w:val="21"/>
            <w:rtl/>
            <w:lang w:bidi="ar-SY"/>
          </w:rPr>
          <w:t> تطلق البيعة</w:t>
        </w:r>
      </w:hyperlink>
    </w:p>
    <w:p w:rsidR="00CF481F" w:rsidRPr="00CF481F" w:rsidRDefault="00970BB4" w:rsidP="00CF481F">
      <w:pPr>
        <w:shd w:val="clear" w:color="auto" w:fill="FFFFFF"/>
        <w:bidi/>
        <w:spacing w:after="360" w:line="360" w:lineRule="atLeast"/>
        <w:rPr>
          <w:rFonts w:ascii="Helvetica" w:eastAsia="Times New Roman" w:hAnsi="Helvetica" w:cs="Times New Roman"/>
          <w:color w:val="000000"/>
          <w:sz w:val="28"/>
          <w:szCs w:val="28"/>
          <w:rtl/>
        </w:rPr>
      </w:pPr>
      <w:hyperlink r:id="rId5" w:anchor="%D8%AA%D8%B7%D9%88%D8%B1_%D9%85%D9%81%D9%87%D9%88%D9%85_%D8%A7%D9%84%D8%A8%D9%8A%D8%B9%D8%A9" w:history="1">
        <w:r w:rsidR="00CF481F" w:rsidRPr="00CF481F">
          <w:rPr>
            <w:rFonts w:ascii="Helvetica" w:eastAsia="Times New Roman" w:hAnsi="Helvetica" w:cs="Times New Roman"/>
            <w:b/>
            <w:bCs/>
            <w:color w:val="428BCA"/>
            <w:sz w:val="28"/>
            <w:szCs w:val="28"/>
            <w:rtl/>
          </w:rPr>
          <w:t>تطور مفهوم البيعة</w:t>
        </w:r>
      </w:hyperlink>
    </w:p>
    <w:p w:rsidR="00CF481F" w:rsidRPr="00CF481F" w:rsidRDefault="00970BB4" w:rsidP="00CF481F">
      <w:pPr>
        <w:shd w:val="clear" w:color="auto" w:fill="FFFFFF"/>
        <w:bidi/>
        <w:spacing w:after="360" w:line="360" w:lineRule="atLeast"/>
        <w:rPr>
          <w:rFonts w:ascii="Helvetica" w:eastAsia="Times New Roman" w:hAnsi="Helvetica" w:cs="Times New Roman"/>
          <w:color w:val="000000"/>
          <w:sz w:val="28"/>
          <w:szCs w:val="28"/>
          <w:rtl/>
        </w:rPr>
      </w:pPr>
      <w:hyperlink r:id="rId6" w:anchor="%D8%AE%D8%B5%D8%A7%D8%A6%D8%B5_%D8%A7%D9%84%D8%A8%D9%8A%D8%B9%D8%A9_%D9%81%D9%8A_%D9%87%D8%B0%D8%A7_%D8%A7%D9%84%D8%B9%D8%B5%D8%B1" w:history="1">
        <w:r w:rsidR="00CF481F" w:rsidRPr="00CF481F">
          <w:rPr>
            <w:rFonts w:ascii="Helvetica" w:eastAsia="Times New Roman" w:hAnsi="Helvetica" w:cs="Times New Roman"/>
            <w:b/>
            <w:bCs/>
            <w:color w:val="428BCA"/>
            <w:sz w:val="28"/>
            <w:szCs w:val="28"/>
            <w:rtl/>
          </w:rPr>
          <w:t>خصائص البيعة في هذا العصر</w:t>
        </w:r>
      </w:hyperlink>
    </w:p>
    <w:p w:rsidR="00CF481F" w:rsidRPr="00CF481F" w:rsidRDefault="00970BB4" w:rsidP="00CF481F">
      <w:pPr>
        <w:shd w:val="clear" w:color="auto" w:fill="FFFFFF"/>
        <w:bidi/>
        <w:spacing w:after="360" w:line="360" w:lineRule="atLeast"/>
        <w:rPr>
          <w:rFonts w:ascii="Helvetica" w:eastAsia="Times New Roman" w:hAnsi="Helvetica" w:cs="Times New Roman"/>
          <w:color w:val="000000"/>
          <w:sz w:val="28"/>
          <w:szCs w:val="28"/>
          <w:rtl/>
        </w:rPr>
      </w:pPr>
      <w:hyperlink r:id="rId7" w:anchor="%D8%B5%D9%81%D8%A7%D8%AA_%D8%A3%D9%87%D9%84_%D8%A7%D9%84%D8%AD%D9%84_%D9%88%D8%A7%D9%84%D8%B9%D9%82%D8%AF_" w:history="1">
        <w:r w:rsidR="00CF481F" w:rsidRPr="00CF481F">
          <w:rPr>
            <w:rFonts w:ascii="Helvetica" w:eastAsia="Times New Roman" w:hAnsi="Helvetica" w:cs="Times New Roman"/>
            <w:b/>
            <w:bCs/>
            <w:color w:val="428BCA"/>
            <w:sz w:val="28"/>
            <w:szCs w:val="28"/>
            <w:rtl/>
          </w:rPr>
          <w:t>صفات أهل الحل والعقد</w:t>
        </w:r>
      </w:hyperlink>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11550"/>
      </w:tblGrid>
      <w:tr w:rsidR="00CF481F" w:rsidRPr="00CF481F" w:rsidTr="00CF481F">
        <w:tc>
          <w:tcPr>
            <w:tcW w:w="0" w:type="auto"/>
            <w:shd w:val="clear" w:color="auto" w:fill="FFFFFF"/>
            <w:tcMar>
              <w:top w:w="0" w:type="dxa"/>
              <w:left w:w="0" w:type="dxa"/>
              <w:bottom w:w="0" w:type="dxa"/>
              <w:right w:w="0" w:type="dxa"/>
            </w:tcMar>
            <w:vAlign w:val="center"/>
            <w:hideMark/>
          </w:tcPr>
          <w:p w:rsidR="00CF481F" w:rsidRPr="00CF481F" w:rsidRDefault="00CF481F" w:rsidP="00CF481F">
            <w:pPr>
              <w:spacing w:after="0" w:line="240" w:lineRule="auto"/>
              <w:rPr>
                <w:rFonts w:ascii="Helvetica" w:eastAsia="Times New Roman" w:hAnsi="Helvetica" w:cs="Times New Roman"/>
                <w:color w:val="000000"/>
                <w:sz w:val="21"/>
                <w:szCs w:val="21"/>
                <w:rtl/>
              </w:rPr>
            </w:pPr>
            <w:r w:rsidRPr="00CF481F">
              <w:rPr>
                <w:rFonts w:ascii="Helvetica" w:eastAsia="Times New Roman" w:hAnsi="Helvetica" w:cs="Times New Roman"/>
                <w:color w:val="000000"/>
                <w:sz w:val="21"/>
                <w:szCs w:val="21"/>
                <w:rtl/>
              </w:rPr>
              <w:t> </w:t>
            </w:r>
          </w:p>
        </w:tc>
      </w:tr>
    </w:tbl>
    <w:bookmarkStart w:id="2" w:name="تطلق_البيعة"/>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Pr>
      </w:pPr>
      <w:r w:rsidRPr="00CF481F">
        <w:rPr>
          <w:rFonts w:ascii="Helvetica" w:eastAsia="Times New Roman" w:hAnsi="Helvetica" w:cs="Times New Roman"/>
          <w:color w:val="000000"/>
          <w:sz w:val="32"/>
          <w:szCs w:val="32"/>
          <w:rtl/>
          <w:lang w:bidi="ar-SY"/>
        </w:rPr>
        <w:fldChar w:fldCharType="begin"/>
      </w:r>
      <w:r w:rsidRPr="00CF481F">
        <w:rPr>
          <w:rFonts w:ascii="Helvetica" w:eastAsia="Times New Roman" w:hAnsi="Helvetica" w:cs="Times New Roman"/>
          <w:color w:val="000000"/>
          <w:sz w:val="32"/>
          <w:szCs w:val="32"/>
          <w:rtl/>
          <w:lang w:bidi="ar-SY"/>
        </w:rPr>
        <w:instrText xml:space="preserve"> </w:instrText>
      </w:r>
      <w:r w:rsidRPr="00CF481F">
        <w:rPr>
          <w:rFonts w:ascii="Helvetica" w:eastAsia="Times New Roman" w:hAnsi="Helvetica" w:cs="Times New Roman"/>
          <w:color w:val="000000"/>
          <w:sz w:val="32"/>
          <w:szCs w:val="32"/>
          <w:lang w:bidi="ar-SY"/>
        </w:rPr>
        <w:instrText>HYPERLINK "http://arab-ency.com.sy/law/detail/163270" \l "%D8%A7%D9%84%D8%A8%D9%8A%D8%B9%D8%A9</w:instrText>
      </w:r>
      <w:r w:rsidRPr="00CF481F">
        <w:rPr>
          <w:rFonts w:ascii="Helvetica" w:eastAsia="Times New Roman" w:hAnsi="Helvetica" w:cs="Times New Roman"/>
          <w:color w:val="000000"/>
          <w:sz w:val="32"/>
          <w:szCs w:val="32"/>
          <w:rtl/>
          <w:lang w:bidi="ar-SY"/>
        </w:rPr>
        <w:instrText xml:space="preserve">" </w:instrText>
      </w:r>
      <w:r w:rsidRPr="00CF481F">
        <w:rPr>
          <w:rFonts w:ascii="Helvetica" w:eastAsia="Times New Roman" w:hAnsi="Helvetica" w:cs="Times New Roman"/>
          <w:color w:val="000000"/>
          <w:sz w:val="32"/>
          <w:szCs w:val="32"/>
          <w:rtl/>
          <w:lang w:bidi="ar-SY"/>
        </w:rPr>
        <w:fldChar w:fldCharType="separate"/>
      </w:r>
      <w:r w:rsidRPr="00CF481F">
        <w:rPr>
          <w:rFonts w:ascii="Helvetica" w:eastAsia="Times New Roman" w:hAnsi="Helvetica" w:cs="Times New Roman" w:hint="cs"/>
          <w:b/>
          <w:bCs/>
          <w:color w:val="428BCA"/>
          <w:sz w:val="32"/>
          <w:szCs w:val="32"/>
          <w:rtl/>
          <w:lang w:bidi="ar-SY"/>
        </w:rPr>
        <w:t>تطلق البيعة</w:t>
      </w:r>
      <w:r w:rsidRPr="00CF481F">
        <w:rPr>
          <w:rFonts w:ascii="Helvetica" w:eastAsia="Times New Roman" w:hAnsi="Helvetica" w:cs="Times New Roman"/>
          <w:color w:val="000000"/>
          <w:sz w:val="32"/>
          <w:szCs w:val="32"/>
          <w:rtl/>
          <w:lang w:bidi="ar-SY"/>
        </w:rPr>
        <w:fldChar w:fldCharType="end"/>
      </w:r>
      <w:bookmarkEnd w:id="2"/>
      <w:r w:rsidRPr="00CF481F">
        <w:rPr>
          <w:rFonts w:ascii="Helvetica" w:eastAsia="Times New Roman" w:hAnsi="Helvetica" w:cs="Times New Roman" w:hint="cs"/>
          <w:color w:val="000000"/>
          <w:sz w:val="32"/>
          <w:szCs w:val="32"/>
          <w:rtl/>
          <w:lang w:bidi="ar-SY"/>
        </w:rPr>
        <w:t>:</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rPr>
        <w:t>لغة:</w:t>
      </w:r>
      <w:r w:rsidRPr="00CF481F">
        <w:rPr>
          <w:rFonts w:ascii="Helvetica" w:eastAsia="Times New Roman" w:hAnsi="Helvetica" w:cs="Times New Roman" w:hint="cs"/>
          <w:color w:val="000000"/>
          <w:sz w:val="28"/>
          <w:szCs w:val="28"/>
          <w:rtl/>
          <w:lang w:bidi="ar-SY"/>
        </w:rPr>
        <w:t> على الصفقة على إيجاب البيع، ومنه الحديث: </w:t>
      </w:r>
      <w:r w:rsidRPr="00CF481F">
        <w:rPr>
          <w:rFonts w:ascii="Helvetica" w:eastAsia="Times New Roman" w:hAnsi="Helvetica" w:cs="Times New Roman" w:hint="cs"/>
          <w:color w:val="000000"/>
          <w:sz w:val="28"/>
          <w:szCs w:val="28"/>
          <w:rtl/>
        </w:rPr>
        <w:t>«نهى النبي </w:t>
      </w:r>
      <w:r w:rsidRPr="00CF481F">
        <w:rPr>
          <w:rFonts w:ascii="Helvetica" w:eastAsia="Times New Roman" w:hAnsi="Helvetica" w:cs="Times New Roman"/>
          <w:color w:val="000000"/>
          <w:sz w:val="21"/>
          <w:szCs w:val="21"/>
        </w:rPr>
        <w:t>r</w:t>
      </w:r>
      <w:r w:rsidRPr="00CF481F">
        <w:rPr>
          <w:rFonts w:ascii="Helvetica" w:eastAsia="Times New Roman" w:hAnsi="Helvetica" w:cs="Times New Roman" w:hint="cs"/>
          <w:color w:val="000000"/>
          <w:sz w:val="28"/>
          <w:szCs w:val="28"/>
          <w:rtl/>
        </w:rPr>
        <w:t> عن بيعتين في بيعة»</w:t>
      </w:r>
      <w:r w:rsidRPr="00CF481F">
        <w:rPr>
          <w:rFonts w:ascii="Helvetica" w:eastAsia="Times New Roman" w:hAnsi="Helvetica" w:cs="Times New Roman" w:hint="cs"/>
          <w:color w:val="000000"/>
          <w:sz w:val="28"/>
          <w:szCs w:val="28"/>
          <w:rtl/>
          <w:lang w:bidi="ar-SY"/>
        </w:rPr>
        <w:t> [أخرجه أحمد والنسائي والترمذي وصححه].</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وعلى المعاهدة والمعاقدة على الأمور، فكل ما يجري بين الناس من مواثيق وعهود بيعة. فيقال: عاهد: بايع وأعطى صفقة يده؛ لأن العرب كان من عادتهم إذا تبايَع أحدهم مع الآخر؛ صفَّق يده بيده تأكيداً لرضى القلب، ومنه الحديث: </w:t>
      </w:r>
      <w:r w:rsidRPr="00CF481F">
        <w:rPr>
          <w:rFonts w:ascii="Helvetica" w:eastAsia="Times New Roman" w:hAnsi="Helvetica" w:cs="Times New Roman" w:hint="cs"/>
          <w:color w:val="000000"/>
          <w:sz w:val="28"/>
          <w:szCs w:val="28"/>
          <w:rtl/>
        </w:rPr>
        <w:t xml:space="preserve">«ألا تبايعوني على </w:t>
      </w:r>
      <w:proofErr w:type="gramStart"/>
      <w:r w:rsidRPr="00CF481F">
        <w:rPr>
          <w:rFonts w:ascii="Helvetica" w:eastAsia="Times New Roman" w:hAnsi="Helvetica" w:cs="Times New Roman" w:hint="cs"/>
          <w:color w:val="000000"/>
          <w:sz w:val="28"/>
          <w:szCs w:val="28"/>
          <w:rtl/>
        </w:rPr>
        <w:t>الإسلام»</w:t>
      </w:r>
      <w:r w:rsidRPr="00CF481F">
        <w:rPr>
          <w:rFonts w:ascii="Helvetica" w:eastAsia="Times New Roman" w:hAnsi="Helvetica" w:cs="Times New Roman" w:hint="cs"/>
          <w:color w:val="000000"/>
          <w:sz w:val="28"/>
          <w:szCs w:val="28"/>
          <w:rtl/>
          <w:lang w:bidi="ar-SY"/>
        </w:rPr>
        <w:t>…</w:t>
      </w:r>
      <w:proofErr w:type="gramEnd"/>
      <w:r w:rsidRPr="00CF481F">
        <w:rPr>
          <w:rFonts w:ascii="Helvetica" w:eastAsia="Times New Roman" w:hAnsi="Helvetica" w:cs="Times New Roman" w:hint="cs"/>
          <w:color w:val="000000"/>
          <w:sz w:val="28"/>
          <w:szCs w:val="28"/>
          <w:rtl/>
          <w:lang w:bidi="ar-SY"/>
        </w:rPr>
        <w:t xml:space="preserve"> ومعناه: ألا تعاهدوني على الإيمان والإسلام، فهو عبارة عن المعاقدة عليه والمعاهدة (النهاية في غريب الحديث والأثر لابن الأثير 1/174).</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وعلى هذا المعنى يدور المعنى </w:t>
      </w:r>
      <w:r w:rsidRPr="00CF481F">
        <w:rPr>
          <w:rFonts w:ascii="Helvetica" w:eastAsia="Times New Roman" w:hAnsi="Helvetica" w:cs="Times New Roman" w:hint="cs"/>
          <w:b/>
          <w:bCs/>
          <w:color w:val="000000"/>
          <w:sz w:val="28"/>
          <w:szCs w:val="28"/>
          <w:rtl/>
          <w:lang w:bidi="ar-SY"/>
        </w:rPr>
        <w:t>الاصطلاحي للبيعة:</w:t>
      </w:r>
      <w:r w:rsidRPr="00CF481F">
        <w:rPr>
          <w:rFonts w:ascii="Helvetica" w:eastAsia="Times New Roman" w:hAnsi="Helvetica" w:cs="Times New Roman" w:hint="cs"/>
          <w:color w:val="000000"/>
          <w:sz w:val="28"/>
          <w:szCs w:val="28"/>
          <w:rtl/>
          <w:lang w:bidi="ar-SY"/>
        </w:rPr>
        <w:t> عرَّفها ابن خلدون، فقال: </w:t>
      </w:r>
      <w:r w:rsidRPr="00CF481F">
        <w:rPr>
          <w:rFonts w:ascii="Helvetica" w:eastAsia="Times New Roman" w:hAnsi="Helvetica" w:cs="Times New Roman" w:hint="cs"/>
          <w:b/>
          <w:bCs/>
          <w:color w:val="000000"/>
          <w:sz w:val="28"/>
          <w:szCs w:val="28"/>
          <w:rtl/>
          <w:lang w:bidi="ar-SY"/>
        </w:rPr>
        <w:t>هي عهد على الطاعة</w:t>
      </w:r>
      <w:r w:rsidRPr="00CF481F">
        <w:rPr>
          <w:rFonts w:ascii="Helvetica" w:eastAsia="Times New Roman" w:hAnsi="Helvetica" w:cs="Times New Roman" w:hint="cs"/>
          <w:color w:val="000000"/>
          <w:sz w:val="28"/>
          <w:szCs w:val="28"/>
          <w:rtl/>
          <w:lang w:bidi="ar-SY"/>
        </w:rPr>
        <w:t>.</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rPr>
        <w:t>فالبيعة:</w:t>
      </w:r>
      <w:r w:rsidRPr="00CF481F">
        <w:rPr>
          <w:rFonts w:ascii="Helvetica" w:eastAsia="Times New Roman" w:hAnsi="Helvetica" w:cs="Times New Roman" w:hint="cs"/>
          <w:color w:val="000000"/>
          <w:sz w:val="28"/>
          <w:szCs w:val="28"/>
          <w:rtl/>
          <w:lang w:bidi="ar-SY"/>
        </w:rPr>
        <w:t> عقد وعهد بين ولي الأمر وجمهور المسلمين يتضمن اختياره لمهام رياسة الدولة في شؤونها الدينية والدنيوية، والتزامهم بالطاعة والولاء له وللدين، فأخذوا من صفقة البيع شكلها؛ فكانوا إذا بايعوا الحاكم عقدوا عهده، وجعلوا أيديهم في يده تأكيداً للعهد، فأشبه ذلك فعل البائع والمشتري؛ لهذا اقترنت البيعة بالمصافحة.</w:t>
      </w:r>
    </w:p>
    <w:bookmarkStart w:id="3" w:name="تطور_مفهوم_البيعة"/>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color w:val="000000"/>
          <w:sz w:val="32"/>
          <w:szCs w:val="32"/>
          <w:rtl/>
        </w:rPr>
        <w:fldChar w:fldCharType="begin"/>
      </w:r>
      <w:r w:rsidRPr="00CF481F">
        <w:rPr>
          <w:rFonts w:ascii="Helvetica" w:eastAsia="Times New Roman" w:hAnsi="Helvetica" w:cs="Times New Roman"/>
          <w:color w:val="000000"/>
          <w:sz w:val="32"/>
          <w:szCs w:val="32"/>
          <w:rtl/>
        </w:rPr>
        <w:instrText xml:space="preserve"> </w:instrText>
      </w:r>
      <w:r w:rsidRPr="00CF481F">
        <w:rPr>
          <w:rFonts w:ascii="Helvetica" w:eastAsia="Times New Roman" w:hAnsi="Helvetica" w:cs="Times New Roman"/>
          <w:color w:val="000000"/>
          <w:sz w:val="32"/>
          <w:szCs w:val="32"/>
        </w:rPr>
        <w:instrText>HYPERLINK "http://arab-ency.com.sy/law/detail/163270" \l "%D8%A7%D9%84%D8%A8%D9%8A%D8%B9%D8%A9</w:instrText>
      </w:r>
      <w:r w:rsidRPr="00CF481F">
        <w:rPr>
          <w:rFonts w:ascii="Helvetica" w:eastAsia="Times New Roman" w:hAnsi="Helvetica" w:cs="Times New Roman"/>
          <w:color w:val="000000"/>
          <w:sz w:val="32"/>
          <w:szCs w:val="32"/>
          <w:rtl/>
        </w:rPr>
        <w:instrText xml:space="preserve">" </w:instrText>
      </w:r>
      <w:r w:rsidRPr="00CF481F">
        <w:rPr>
          <w:rFonts w:ascii="Helvetica" w:eastAsia="Times New Roman" w:hAnsi="Helvetica" w:cs="Times New Roman"/>
          <w:color w:val="000000"/>
          <w:sz w:val="32"/>
          <w:szCs w:val="32"/>
          <w:rtl/>
        </w:rPr>
        <w:fldChar w:fldCharType="separate"/>
      </w:r>
      <w:r w:rsidRPr="00CF481F">
        <w:rPr>
          <w:rFonts w:ascii="Helvetica" w:eastAsia="Times New Roman" w:hAnsi="Helvetica" w:cs="Times New Roman"/>
          <w:b/>
          <w:bCs/>
          <w:color w:val="428BCA"/>
          <w:sz w:val="32"/>
          <w:szCs w:val="32"/>
          <w:rtl/>
        </w:rPr>
        <w:t>تطور مفهوم البيعة</w:t>
      </w:r>
      <w:r w:rsidRPr="00CF481F">
        <w:rPr>
          <w:rFonts w:ascii="Helvetica" w:eastAsia="Times New Roman" w:hAnsi="Helvetica" w:cs="Times New Roman"/>
          <w:color w:val="000000"/>
          <w:sz w:val="32"/>
          <w:szCs w:val="32"/>
          <w:rtl/>
        </w:rPr>
        <w:fldChar w:fldCharType="end"/>
      </w:r>
      <w:bookmarkEnd w:id="3"/>
      <w:r w:rsidRPr="00CF481F">
        <w:rPr>
          <w:rFonts w:ascii="Helvetica" w:eastAsia="Times New Roman" w:hAnsi="Helvetica" w:cs="Times New Roman"/>
          <w:color w:val="000000"/>
          <w:sz w:val="32"/>
          <w:szCs w:val="32"/>
          <w:rtl/>
        </w:rPr>
        <w:t>:</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مرت البيعة بمراحل ثلاث خلال التاريخ الإسلامي:</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الأولى:</w:t>
      </w:r>
      <w:r w:rsidRPr="00CF481F">
        <w:rPr>
          <w:rFonts w:ascii="Helvetica" w:eastAsia="Times New Roman" w:hAnsi="Helvetica" w:cs="Times New Roman" w:hint="cs"/>
          <w:color w:val="000000"/>
          <w:sz w:val="28"/>
          <w:szCs w:val="28"/>
          <w:rtl/>
          <w:lang w:bidi="ar-SY"/>
        </w:rPr>
        <w:t> مرحلة التأسيس لمفهومها، في عصر النبوة.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الثانية:</w:t>
      </w:r>
      <w:r w:rsidRPr="00CF481F">
        <w:rPr>
          <w:rFonts w:ascii="Helvetica" w:eastAsia="Times New Roman" w:hAnsi="Helvetica" w:cs="Times New Roman" w:hint="cs"/>
          <w:color w:val="000000"/>
          <w:sz w:val="28"/>
          <w:szCs w:val="28"/>
          <w:rtl/>
          <w:lang w:bidi="ar-SY"/>
        </w:rPr>
        <w:t> مرحلة التطبيق الأمثل لمفهومها في عصر الخلافة الراشدة.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lastRenderedPageBreak/>
        <w:t>الثالثة:</w:t>
      </w:r>
      <w:r w:rsidRPr="00CF481F">
        <w:rPr>
          <w:rFonts w:ascii="Helvetica" w:eastAsia="Times New Roman" w:hAnsi="Helvetica" w:cs="Times New Roman" w:hint="cs"/>
          <w:color w:val="000000"/>
          <w:sz w:val="28"/>
          <w:szCs w:val="28"/>
          <w:rtl/>
          <w:lang w:bidi="ar-SY"/>
        </w:rPr>
        <w:t> عصور الملك العضوض، وفيها بقي شكلها، وغاب الكثير من جوهرها.</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أما الأولى، وهي عصر النبوة: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فقد كان العهد مع النبي </w:t>
      </w:r>
      <w:r w:rsidRPr="00CF481F">
        <w:rPr>
          <w:rFonts w:ascii="Helvetica" w:eastAsia="Times New Roman" w:hAnsi="Helvetica" w:cs="Times New Roman"/>
          <w:color w:val="000000"/>
          <w:sz w:val="21"/>
          <w:szCs w:val="21"/>
        </w:rPr>
        <w:t>r</w:t>
      </w:r>
      <w:r w:rsidRPr="00CF481F">
        <w:rPr>
          <w:rFonts w:ascii="Helvetica" w:eastAsia="Times New Roman" w:hAnsi="Helvetica" w:cs="Times New Roman" w:hint="cs"/>
          <w:color w:val="000000"/>
          <w:sz w:val="28"/>
          <w:szCs w:val="28"/>
          <w:rtl/>
          <w:lang w:bidi="ar-SY"/>
        </w:rPr>
        <w:t>، وقد حمل أمانة الدعوة إلى الله، وأبلغها إلى الناس، وأقام دولة الإسلام في المدينة، وفي هذه المرحلة نقلت السيرة النبوية فيضاً غزيراً من أخبار بيعة الناس له.</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إذ كانوا يبايعونه على الإيمان والإسلام، وإقامة أركانهما، وعلى الجهاد والهجرة، وعدم الفرار، والثبات، وعلى التمسك بالسنة واجتناب البدعة. </w:t>
      </w:r>
      <w:r w:rsidRPr="00CF481F">
        <w:rPr>
          <w:rFonts w:ascii="Helvetica" w:eastAsia="Times New Roman" w:hAnsi="Helvetica" w:cs="Times New Roman" w:hint="cs"/>
          <w:b/>
          <w:bCs/>
          <w:color w:val="000000"/>
          <w:sz w:val="28"/>
          <w:szCs w:val="28"/>
          <w:rtl/>
          <w:lang w:bidi="ar-SY"/>
        </w:rPr>
        <w:t>ومن ذلك:</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بيعة العقبة الأولى:</w:t>
      </w:r>
      <w:r w:rsidRPr="00CF481F">
        <w:rPr>
          <w:rFonts w:ascii="Helvetica" w:eastAsia="Times New Roman" w:hAnsi="Helvetica" w:cs="Times New Roman" w:hint="cs"/>
          <w:color w:val="000000"/>
          <w:sz w:val="28"/>
          <w:szCs w:val="28"/>
          <w:rtl/>
          <w:lang w:bidi="ar-SY"/>
        </w:rPr>
        <w:t> حيث بايعه اثنا عشر رجلاً من الأنصار على ألا يشركوا بالله شيئاً، ولا يزنوا، ولا يقتلوا أولادهم، ولا يأتوا ببهتان يفترونه، وألا يعصوه في معروف.</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بيعة العقبة الثانية:</w:t>
      </w:r>
      <w:r w:rsidRPr="00CF481F">
        <w:rPr>
          <w:rFonts w:ascii="Helvetica" w:eastAsia="Times New Roman" w:hAnsi="Helvetica" w:cs="Times New Roman" w:hint="cs"/>
          <w:color w:val="000000"/>
          <w:sz w:val="28"/>
          <w:szCs w:val="28"/>
          <w:rtl/>
          <w:lang w:bidi="ar-SY"/>
        </w:rPr>
        <w:t> بايعه سبعون رجلاً وامرأتان من الأنصار على أمرين: الأول: هجرته إليهم. والثاني: مَنَعتُهم له إذا وصل إليهم.</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وفي بيعة الرضوان:</w:t>
      </w:r>
      <w:r w:rsidRPr="00CF481F">
        <w:rPr>
          <w:rFonts w:ascii="Helvetica" w:eastAsia="Times New Roman" w:hAnsi="Helvetica" w:cs="Times New Roman" w:hint="cs"/>
          <w:color w:val="000000"/>
          <w:sz w:val="28"/>
          <w:szCs w:val="28"/>
          <w:rtl/>
          <w:lang w:bidi="ar-SY"/>
        </w:rPr>
        <w:t xml:space="preserve"> بايعه ما لا يقل عن ألف </w:t>
      </w:r>
      <w:proofErr w:type="spellStart"/>
      <w:r w:rsidRPr="00CF481F">
        <w:rPr>
          <w:rFonts w:ascii="Helvetica" w:eastAsia="Times New Roman" w:hAnsi="Helvetica" w:cs="Times New Roman" w:hint="cs"/>
          <w:color w:val="000000"/>
          <w:sz w:val="28"/>
          <w:szCs w:val="28"/>
          <w:rtl/>
          <w:lang w:bidi="ar-SY"/>
        </w:rPr>
        <w:t>وأربعمئه</w:t>
      </w:r>
      <w:proofErr w:type="spellEnd"/>
      <w:r w:rsidRPr="00CF481F">
        <w:rPr>
          <w:rFonts w:ascii="Helvetica" w:eastAsia="Times New Roman" w:hAnsi="Helvetica" w:cs="Times New Roman" w:hint="cs"/>
          <w:color w:val="000000"/>
          <w:sz w:val="28"/>
          <w:szCs w:val="28"/>
          <w:rtl/>
          <w:lang w:bidi="ar-SY"/>
        </w:rPr>
        <w:t xml:space="preserve"> من أصحابه على عدم الفرار، والصبر على المواجهة مع المشركين حتى الفتح أو الشهادة.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وفي البيعة مع النساء:</w:t>
      </w:r>
      <w:r w:rsidRPr="00CF481F">
        <w:rPr>
          <w:rFonts w:ascii="Helvetica" w:eastAsia="Times New Roman" w:hAnsi="Helvetica" w:cs="Times New Roman" w:hint="cs"/>
          <w:color w:val="000000"/>
          <w:sz w:val="28"/>
          <w:szCs w:val="28"/>
          <w:rtl/>
          <w:lang w:bidi="ar-SY"/>
        </w:rPr>
        <w:t> بايعهن على ألا يشركن بالله شيئاً، ولا يسرقن، ولا يزنين ولا يقتلن أولادهن، ولا يأتين ببهتان يفترينه بين أيديهن وأرجلهن، ولا يعصينه في معروف، وذلك بالكلام فقط دون مس اليد كما تقول السيدة عائشة رضي الله عنها، أو بإرسال مندوب عنه إليهن يبايعهن بالكلام أيضاً كما تقول السيدة أم عطية رضي الله عنها، أو بغمس اليد بإناء ماء كما يروي عمرو بن شعيب عن أبيه عن جده. (طبقات ابن سعد 8/7، سنن ابن داوود 1/677، الجامع لأحكام القرآن للقرطبي 18/708، سيرة ابن هشام 2/131، طبقات ابن سعد 8/7، الدر المنثور للسيوطي 8/183).</w:t>
      </w:r>
    </w:p>
    <w:bookmarkStart w:id="4" w:name="خصائص_البيعة_في_هذا_العصر"/>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color w:val="000000"/>
          <w:sz w:val="32"/>
          <w:szCs w:val="32"/>
          <w:rtl/>
        </w:rPr>
        <w:fldChar w:fldCharType="begin"/>
      </w:r>
      <w:r w:rsidRPr="00CF481F">
        <w:rPr>
          <w:rFonts w:ascii="Helvetica" w:eastAsia="Times New Roman" w:hAnsi="Helvetica" w:cs="Times New Roman"/>
          <w:color w:val="000000"/>
          <w:sz w:val="32"/>
          <w:szCs w:val="32"/>
          <w:rtl/>
        </w:rPr>
        <w:instrText xml:space="preserve"> </w:instrText>
      </w:r>
      <w:r w:rsidRPr="00CF481F">
        <w:rPr>
          <w:rFonts w:ascii="Helvetica" w:eastAsia="Times New Roman" w:hAnsi="Helvetica" w:cs="Times New Roman"/>
          <w:color w:val="000000"/>
          <w:sz w:val="32"/>
          <w:szCs w:val="32"/>
        </w:rPr>
        <w:instrText>HYPERLINK "http://arab-ency.com.sy/law/detail/163270" \l "%D8%A7%D9%84%D8%A8%D9%8A%D8%B9%D8%A9</w:instrText>
      </w:r>
      <w:r w:rsidRPr="00CF481F">
        <w:rPr>
          <w:rFonts w:ascii="Helvetica" w:eastAsia="Times New Roman" w:hAnsi="Helvetica" w:cs="Times New Roman"/>
          <w:color w:val="000000"/>
          <w:sz w:val="32"/>
          <w:szCs w:val="32"/>
          <w:rtl/>
        </w:rPr>
        <w:instrText xml:space="preserve">" </w:instrText>
      </w:r>
      <w:r w:rsidRPr="00CF481F">
        <w:rPr>
          <w:rFonts w:ascii="Helvetica" w:eastAsia="Times New Roman" w:hAnsi="Helvetica" w:cs="Times New Roman"/>
          <w:color w:val="000000"/>
          <w:sz w:val="32"/>
          <w:szCs w:val="32"/>
          <w:rtl/>
        </w:rPr>
        <w:fldChar w:fldCharType="separate"/>
      </w:r>
      <w:r w:rsidRPr="00CF481F">
        <w:rPr>
          <w:rFonts w:ascii="Helvetica" w:eastAsia="Times New Roman" w:hAnsi="Helvetica" w:cs="Times New Roman"/>
          <w:b/>
          <w:bCs/>
          <w:color w:val="428BCA"/>
          <w:sz w:val="32"/>
          <w:szCs w:val="32"/>
          <w:rtl/>
        </w:rPr>
        <w:t>خصائص البيعة في هذا العصر</w:t>
      </w:r>
      <w:r w:rsidRPr="00CF481F">
        <w:rPr>
          <w:rFonts w:ascii="Helvetica" w:eastAsia="Times New Roman" w:hAnsi="Helvetica" w:cs="Times New Roman"/>
          <w:color w:val="000000"/>
          <w:sz w:val="32"/>
          <w:szCs w:val="32"/>
          <w:rtl/>
        </w:rPr>
        <w:fldChar w:fldCharType="end"/>
      </w:r>
      <w:bookmarkEnd w:id="4"/>
      <w:r w:rsidRPr="00CF481F">
        <w:rPr>
          <w:rFonts w:ascii="Helvetica" w:eastAsia="Times New Roman" w:hAnsi="Helvetica" w:cs="Times New Roman"/>
          <w:color w:val="000000"/>
          <w:sz w:val="32"/>
          <w:szCs w:val="32"/>
          <w:rtl/>
        </w:rPr>
        <w:t>:</w:t>
      </w:r>
    </w:p>
    <w:p w:rsidR="00CF481F" w:rsidRPr="00CF481F" w:rsidRDefault="00CF481F" w:rsidP="00CF481F">
      <w:pPr>
        <w:shd w:val="clear" w:color="auto" w:fill="FFFFFF"/>
        <w:bidi/>
        <w:spacing w:after="360" w:line="360" w:lineRule="atLeast"/>
        <w:ind w:left="568" w:hanging="284"/>
        <w:rPr>
          <w:rFonts w:ascii="Helvetica" w:eastAsia="Times New Roman" w:hAnsi="Helvetica" w:cs="Times New Roman"/>
          <w:color w:val="000000"/>
          <w:sz w:val="21"/>
          <w:szCs w:val="21"/>
          <w:rtl/>
        </w:rPr>
      </w:pPr>
      <w:proofErr w:type="gramStart"/>
      <w:r w:rsidRPr="00CF481F">
        <w:rPr>
          <w:rFonts w:ascii="Helvetica" w:eastAsia="Times New Roman" w:hAnsi="Helvetica" w:cs="Times New Roman" w:hint="cs"/>
          <w:color w:val="000000"/>
          <w:sz w:val="28"/>
          <w:szCs w:val="28"/>
          <w:rtl/>
          <w:lang w:bidi="ar-SY"/>
        </w:rPr>
        <w:t>1- هي</w:t>
      </w:r>
      <w:proofErr w:type="gramEnd"/>
      <w:r w:rsidRPr="00CF481F">
        <w:rPr>
          <w:rFonts w:ascii="Helvetica" w:eastAsia="Times New Roman" w:hAnsi="Helvetica" w:cs="Times New Roman" w:hint="cs"/>
          <w:color w:val="000000"/>
          <w:sz w:val="28"/>
          <w:szCs w:val="28"/>
          <w:rtl/>
          <w:lang w:bidi="ar-SY"/>
        </w:rPr>
        <w:t xml:space="preserve"> عقد بين طرفين يتضمن: التصديق المطلق بنبوته </w:t>
      </w:r>
      <w:r w:rsidRPr="00CF481F">
        <w:rPr>
          <w:rFonts w:ascii="Helvetica" w:eastAsia="Times New Roman" w:hAnsi="Helvetica" w:cs="Times New Roman"/>
          <w:color w:val="000000"/>
          <w:sz w:val="21"/>
          <w:szCs w:val="21"/>
        </w:rPr>
        <w:t>r</w:t>
      </w:r>
      <w:r w:rsidRPr="00CF481F">
        <w:rPr>
          <w:rFonts w:ascii="Helvetica" w:eastAsia="Times New Roman" w:hAnsi="Helvetica" w:cs="Times New Roman" w:hint="cs"/>
          <w:color w:val="000000"/>
          <w:sz w:val="28"/>
          <w:szCs w:val="28"/>
          <w:rtl/>
          <w:lang w:bidi="ar-SY"/>
        </w:rPr>
        <w:t> وبكل ما يخبر به من أحوال الغيب والشهادة والالتزام بكل أحكام الدين الكلية والتفصيلية.</w:t>
      </w:r>
    </w:p>
    <w:p w:rsidR="00CF481F" w:rsidRPr="00CF481F" w:rsidRDefault="00CF481F" w:rsidP="00CF481F">
      <w:pPr>
        <w:shd w:val="clear" w:color="auto" w:fill="FFFFFF"/>
        <w:bidi/>
        <w:spacing w:after="360" w:line="360" w:lineRule="atLeast"/>
        <w:ind w:left="568" w:hanging="284"/>
        <w:rPr>
          <w:rFonts w:ascii="Helvetica" w:eastAsia="Times New Roman" w:hAnsi="Helvetica" w:cs="Times New Roman"/>
          <w:color w:val="000000"/>
          <w:sz w:val="21"/>
          <w:szCs w:val="21"/>
          <w:rtl/>
        </w:rPr>
      </w:pPr>
      <w:proofErr w:type="gramStart"/>
      <w:r w:rsidRPr="00CF481F">
        <w:rPr>
          <w:rFonts w:ascii="Helvetica" w:eastAsia="Times New Roman" w:hAnsi="Helvetica" w:cs="Times New Roman" w:hint="cs"/>
          <w:color w:val="000000"/>
          <w:sz w:val="28"/>
          <w:szCs w:val="28"/>
          <w:rtl/>
          <w:lang w:bidi="ar-SY"/>
        </w:rPr>
        <w:t>2- هي</w:t>
      </w:r>
      <w:proofErr w:type="gramEnd"/>
      <w:r w:rsidRPr="00CF481F">
        <w:rPr>
          <w:rFonts w:ascii="Helvetica" w:eastAsia="Times New Roman" w:hAnsi="Helvetica" w:cs="Times New Roman" w:hint="cs"/>
          <w:color w:val="000000"/>
          <w:sz w:val="28"/>
          <w:szCs w:val="28"/>
          <w:rtl/>
          <w:lang w:bidi="ar-SY"/>
        </w:rPr>
        <w:t xml:space="preserve"> عقد لازم للمبايع يمتد إلى آخر حياته، ويترتب على نقضه الإثم والمعصية أو الكفر والردة.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proofErr w:type="gramStart"/>
      <w:r w:rsidRPr="00CF481F">
        <w:rPr>
          <w:rFonts w:ascii="Helvetica" w:eastAsia="Times New Roman" w:hAnsi="Helvetica" w:cs="Times New Roman" w:hint="cs"/>
          <w:color w:val="000000"/>
          <w:sz w:val="28"/>
          <w:szCs w:val="28"/>
          <w:rtl/>
          <w:lang w:bidi="ar-SY"/>
        </w:rPr>
        <w:t>3- حققت</w:t>
      </w:r>
      <w:proofErr w:type="gramEnd"/>
      <w:r w:rsidRPr="00CF481F">
        <w:rPr>
          <w:rFonts w:ascii="Helvetica" w:eastAsia="Times New Roman" w:hAnsi="Helvetica" w:cs="Times New Roman" w:hint="cs"/>
          <w:color w:val="000000"/>
          <w:sz w:val="28"/>
          <w:szCs w:val="28"/>
          <w:rtl/>
          <w:lang w:bidi="ar-SY"/>
        </w:rPr>
        <w:t xml:space="preserve"> البيعة خلاله:</w:t>
      </w:r>
    </w:p>
    <w:p w:rsidR="00CF481F" w:rsidRPr="00CF481F" w:rsidRDefault="00CF481F" w:rsidP="00CF481F">
      <w:pPr>
        <w:shd w:val="clear" w:color="auto" w:fill="FFFFFF"/>
        <w:bidi/>
        <w:spacing w:after="360" w:line="360" w:lineRule="atLeast"/>
        <w:ind w:firstLine="1106"/>
        <w:rPr>
          <w:rFonts w:ascii="Helvetica" w:eastAsia="Times New Roman" w:hAnsi="Helvetica" w:cs="Times New Roman"/>
          <w:color w:val="000000"/>
          <w:sz w:val="21"/>
          <w:szCs w:val="21"/>
          <w:rtl/>
        </w:rPr>
      </w:pPr>
      <w:r w:rsidRPr="00CF481F">
        <w:rPr>
          <w:rFonts w:ascii="Helvetica" w:eastAsia="Times New Roman" w:hAnsi="Helvetica" w:cs="Times New Roman"/>
          <w:color w:val="000000"/>
          <w:sz w:val="21"/>
          <w:szCs w:val="21"/>
        </w:rPr>
        <w:lastRenderedPageBreak/>
        <w:t>q</w:t>
      </w:r>
      <w:r w:rsidRPr="00CF481F">
        <w:rPr>
          <w:rFonts w:ascii="Helvetica" w:eastAsia="Times New Roman" w:hAnsi="Helvetica" w:cs="Times New Roman" w:hint="cs"/>
          <w:color w:val="000000"/>
          <w:sz w:val="28"/>
          <w:szCs w:val="28"/>
          <w:rtl/>
          <w:lang w:bidi="ar-SY"/>
        </w:rPr>
        <w:t> وحدة الأمة في عبوديتها لله وحده، وفي منهجها، وفي ولائها.</w:t>
      </w:r>
    </w:p>
    <w:p w:rsidR="00CF481F" w:rsidRPr="00CF481F" w:rsidRDefault="00CF481F" w:rsidP="00CF481F">
      <w:pPr>
        <w:shd w:val="clear" w:color="auto" w:fill="FFFFFF"/>
        <w:bidi/>
        <w:spacing w:after="360" w:line="360" w:lineRule="atLeast"/>
        <w:ind w:firstLine="1106"/>
        <w:rPr>
          <w:rFonts w:ascii="Helvetica" w:eastAsia="Times New Roman" w:hAnsi="Helvetica" w:cs="Times New Roman"/>
          <w:color w:val="000000"/>
          <w:sz w:val="21"/>
          <w:szCs w:val="21"/>
          <w:rtl/>
        </w:rPr>
      </w:pPr>
      <w:r w:rsidRPr="00CF481F">
        <w:rPr>
          <w:rFonts w:ascii="Helvetica" w:eastAsia="Times New Roman" w:hAnsi="Helvetica" w:cs="Times New Roman"/>
          <w:color w:val="000000"/>
          <w:sz w:val="21"/>
          <w:szCs w:val="21"/>
        </w:rPr>
        <w:t>q</w:t>
      </w:r>
      <w:r w:rsidRPr="00CF481F">
        <w:rPr>
          <w:rFonts w:ascii="Helvetica" w:eastAsia="Times New Roman" w:hAnsi="Helvetica" w:cs="Times New Roman" w:hint="cs"/>
          <w:color w:val="000000"/>
          <w:sz w:val="28"/>
          <w:szCs w:val="28"/>
          <w:rtl/>
          <w:lang w:bidi="ar-SY"/>
        </w:rPr>
        <w:t> عليها قام المجتمع المثالي والنموذج الرفيع للخيرية في كل نواحي الحياة.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مع الإشارة إلى الأمور المهمة التالية: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أولاً:</w:t>
      </w:r>
      <w:r w:rsidRPr="00CF481F">
        <w:rPr>
          <w:rFonts w:ascii="Helvetica" w:eastAsia="Times New Roman" w:hAnsi="Helvetica" w:cs="Times New Roman" w:hint="cs"/>
          <w:color w:val="000000"/>
          <w:sz w:val="28"/>
          <w:szCs w:val="28"/>
          <w:rtl/>
          <w:lang w:bidi="ar-SY"/>
        </w:rPr>
        <w:t> هذه البيعة للرسول </w:t>
      </w:r>
      <w:r w:rsidRPr="00CF481F">
        <w:rPr>
          <w:rFonts w:ascii="Helvetica" w:eastAsia="Times New Roman" w:hAnsi="Helvetica" w:cs="Times New Roman"/>
          <w:color w:val="000000"/>
          <w:sz w:val="21"/>
          <w:szCs w:val="21"/>
        </w:rPr>
        <w:t>r</w:t>
      </w:r>
      <w:r w:rsidRPr="00CF481F">
        <w:rPr>
          <w:rFonts w:ascii="Helvetica" w:eastAsia="Times New Roman" w:hAnsi="Helvetica" w:cs="Times New Roman" w:hint="cs"/>
          <w:color w:val="000000"/>
          <w:sz w:val="28"/>
          <w:szCs w:val="28"/>
          <w:rtl/>
          <w:lang w:bidi="ar-SY"/>
        </w:rPr>
        <w:t> لم تمنحه شرف النبوة والسلطة؛ لأنه نبي موحى إليه، مهمته إبلاغ رسالة ربه، وإنما تعني التزام المبايع بأحكامها.</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ثانياً:</w:t>
      </w:r>
      <w:r w:rsidRPr="00CF481F">
        <w:rPr>
          <w:rFonts w:ascii="Helvetica" w:eastAsia="Times New Roman" w:hAnsi="Helvetica" w:cs="Times New Roman" w:hint="cs"/>
          <w:color w:val="000000"/>
          <w:sz w:val="28"/>
          <w:szCs w:val="28"/>
          <w:rtl/>
          <w:lang w:bidi="ar-SY"/>
        </w:rPr>
        <w:t> البيعة في صورتها مع النبي </w:t>
      </w:r>
      <w:r w:rsidRPr="00CF481F">
        <w:rPr>
          <w:rFonts w:ascii="Helvetica" w:eastAsia="Times New Roman" w:hAnsi="Helvetica" w:cs="Times New Roman"/>
          <w:color w:val="000000"/>
          <w:sz w:val="21"/>
          <w:szCs w:val="21"/>
        </w:rPr>
        <w:t>r</w:t>
      </w:r>
      <w:r w:rsidRPr="00CF481F">
        <w:rPr>
          <w:rFonts w:ascii="Helvetica" w:eastAsia="Times New Roman" w:hAnsi="Helvetica" w:cs="Times New Roman" w:hint="cs"/>
          <w:color w:val="000000"/>
          <w:sz w:val="28"/>
          <w:szCs w:val="28"/>
          <w:rtl/>
          <w:lang w:bidi="ar-SY"/>
        </w:rPr>
        <w:t> وفي حقيقتها بيعة مع الله تعالى</w:t>
      </w:r>
      <w:proofErr w:type="gramStart"/>
      <w:r w:rsidRPr="00CF481F">
        <w:rPr>
          <w:rFonts w:ascii="Helvetica" w:eastAsia="Times New Roman" w:hAnsi="Helvetica" w:cs="Times New Roman" w:hint="cs"/>
          <w:color w:val="000000"/>
          <w:sz w:val="28"/>
          <w:szCs w:val="28"/>
          <w:rtl/>
          <w:lang w:bidi="ar-SY"/>
        </w:rPr>
        <w:t>: </w:t>
      </w:r>
      <w:r w:rsidRPr="00CF481F">
        <w:rPr>
          <w:rFonts w:ascii="Helvetica" w:eastAsia="Times New Roman" w:hAnsi="Helvetica" w:cs="Times New Roman"/>
          <w:color w:val="000000"/>
          <w:sz w:val="21"/>
          <w:szCs w:val="21"/>
        </w:rPr>
        <w:t>)</w:t>
      </w:r>
      <w:r w:rsidRPr="00CF481F">
        <w:rPr>
          <w:rFonts w:ascii="Helvetica" w:eastAsia="Times New Roman" w:hAnsi="Helvetica" w:cs="Times New Roman" w:hint="cs"/>
          <w:color w:val="000000"/>
          <w:sz w:val="28"/>
          <w:szCs w:val="28"/>
          <w:rtl/>
        </w:rPr>
        <w:t>إِنَّ</w:t>
      </w:r>
      <w:proofErr w:type="gramEnd"/>
      <w:r w:rsidRPr="00CF481F">
        <w:rPr>
          <w:rFonts w:ascii="Helvetica" w:eastAsia="Times New Roman" w:hAnsi="Helvetica" w:cs="Times New Roman" w:hint="cs"/>
          <w:color w:val="000000"/>
          <w:sz w:val="28"/>
          <w:szCs w:val="28"/>
          <w:rtl/>
        </w:rPr>
        <w:t xml:space="preserve"> الَّذِينَ يُبَايِعُونَكَ إِنَّمَا يُبَايِعُونَ اللهَ</w:t>
      </w:r>
      <w:r w:rsidRPr="00CF481F">
        <w:rPr>
          <w:rFonts w:ascii="Helvetica" w:eastAsia="Times New Roman" w:hAnsi="Helvetica" w:cs="Times New Roman"/>
          <w:color w:val="000000"/>
          <w:sz w:val="28"/>
          <w:szCs w:val="28"/>
        </w:rPr>
        <w:t>(</w:t>
      </w:r>
      <w:r w:rsidRPr="00CF481F">
        <w:rPr>
          <w:rFonts w:ascii="Helvetica" w:eastAsia="Times New Roman" w:hAnsi="Helvetica" w:cs="Times New Roman" w:hint="cs"/>
          <w:color w:val="000000"/>
          <w:sz w:val="28"/>
          <w:szCs w:val="28"/>
          <w:rtl/>
        </w:rPr>
        <w:t>[الفتح 10].</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ثالثاً:</w:t>
      </w:r>
      <w:r w:rsidRPr="00CF481F">
        <w:rPr>
          <w:rFonts w:ascii="Helvetica" w:eastAsia="Times New Roman" w:hAnsi="Helvetica" w:cs="Times New Roman" w:hint="cs"/>
          <w:color w:val="000000"/>
          <w:sz w:val="28"/>
          <w:szCs w:val="28"/>
          <w:rtl/>
          <w:lang w:bidi="ar-SY"/>
        </w:rPr>
        <w:t> حكمها الوجوب العيني على كل مكلف من ذكر أو أنثى.</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رابعاً:</w:t>
      </w:r>
      <w:r w:rsidRPr="00CF481F">
        <w:rPr>
          <w:rFonts w:ascii="Helvetica" w:eastAsia="Times New Roman" w:hAnsi="Helvetica" w:cs="Times New Roman" w:hint="cs"/>
          <w:color w:val="000000"/>
          <w:sz w:val="28"/>
          <w:szCs w:val="28"/>
          <w:rtl/>
          <w:lang w:bidi="ar-SY"/>
        </w:rPr>
        <w:t> ما دام موضوع البيعة ضمن التكليف؛ فالاختيار فيها أمر لازم، فلا يقبل ما يؤديه المكلف ساهياً أو لاهياً أو مكرهاً أو غافلاً، أو لغرض دنيوي.</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خامساً:</w:t>
      </w:r>
      <w:r w:rsidRPr="00CF481F">
        <w:rPr>
          <w:rFonts w:ascii="Helvetica" w:eastAsia="Times New Roman" w:hAnsi="Helvetica" w:cs="Times New Roman" w:hint="cs"/>
          <w:color w:val="000000"/>
          <w:sz w:val="28"/>
          <w:szCs w:val="28"/>
          <w:rtl/>
          <w:lang w:bidi="ar-SY"/>
        </w:rPr>
        <w:t> العبرة في هذه البيعة حقيقتها بإذعان القلب، وإجراؤها باللسان معبر عما فيه.</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سادساً:</w:t>
      </w:r>
      <w:r w:rsidRPr="00CF481F">
        <w:rPr>
          <w:rFonts w:ascii="Helvetica" w:eastAsia="Times New Roman" w:hAnsi="Helvetica" w:cs="Times New Roman" w:hint="cs"/>
          <w:color w:val="000000"/>
          <w:sz w:val="28"/>
          <w:szCs w:val="28"/>
          <w:rtl/>
          <w:lang w:bidi="ar-SY"/>
        </w:rPr>
        <w:t> نقض البيعة فيها لا يتصور إلا من قبل المكلَّف المبايع، أما الرسول </w:t>
      </w:r>
      <w:r w:rsidRPr="00CF481F">
        <w:rPr>
          <w:rFonts w:ascii="Helvetica" w:eastAsia="Times New Roman" w:hAnsi="Helvetica" w:cs="Times New Roman"/>
          <w:color w:val="000000"/>
          <w:sz w:val="21"/>
          <w:szCs w:val="21"/>
        </w:rPr>
        <w:t>r</w:t>
      </w:r>
      <w:r w:rsidRPr="00CF481F">
        <w:rPr>
          <w:rFonts w:ascii="Helvetica" w:eastAsia="Times New Roman" w:hAnsi="Helvetica" w:cs="Times New Roman" w:hint="cs"/>
          <w:color w:val="000000"/>
          <w:sz w:val="28"/>
          <w:szCs w:val="28"/>
          <w:rtl/>
          <w:lang w:bidi="ar-SY"/>
        </w:rPr>
        <w:t> فلا يتصور نقض بيعته؛ لأنه نبي معصوم قطعاً.</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وأما المرحلة الثانية</w:t>
      </w:r>
      <w:r w:rsidRPr="00CF481F">
        <w:rPr>
          <w:rFonts w:ascii="Helvetica" w:eastAsia="Times New Roman" w:hAnsi="Helvetica" w:cs="Times New Roman" w:hint="cs"/>
          <w:color w:val="000000"/>
          <w:sz w:val="21"/>
          <w:szCs w:val="21"/>
          <w:rtl/>
          <w:lang w:bidi="ar-SY"/>
        </w:rPr>
        <w:t>…</w:t>
      </w:r>
      <w:r w:rsidRPr="00CF481F">
        <w:rPr>
          <w:rFonts w:ascii="Helvetica" w:eastAsia="Times New Roman" w:hAnsi="Helvetica" w:cs="Times New Roman" w:hint="cs"/>
          <w:color w:val="000000"/>
          <w:sz w:val="28"/>
          <w:szCs w:val="28"/>
          <w:rtl/>
          <w:lang w:bidi="ar-SY"/>
        </w:rPr>
        <w:t> وهي عصر الخلافة الراشدة: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وفيها التطبيق الأمثل للبيعة التي تأسست في عصر النبوة: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فتمت البيعة فيها لأبي بكر </w:t>
      </w:r>
      <w:r w:rsidRPr="00CF481F">
        <w:rPr>
          <w:rFonts w:ascii="Helvetica" w:eastAsia="Times New Roman" w:hAnsi="Helvetica" w:cs="Times New Roman"/>
          <w:color w:val="000000"/>
          <w:sz w:val="21"/>
          <w:szCs w:val="21"/>
        </w:rPr>
        <w:t>t</w:t>
      </w:r>
      <w:r w:rsidRPr="00CF481F">
        <w:rPr>
          <w:rFonts w:ascii="Helvetica" w:eastAsia="Times New Roman" w:hAnsi="Helvetica" w:cs="Times New Roman" w:hint="cs"/>
          <w:color w:val="000000"/>
          <w:sz w:val="28"/>
          <w:szCs w:val="28"/>
          <w:rtl/>
          <w:lang w:bidi="ar-SY"/>
        </w:rPr>
        <w:t> إثر انتقاله </w:t>
      </w:r>
      <w:r w:rsidRPr="00CF481F">
        <w:rPr>
          <w:rFonts w:ascii="Helvetica" w:eastAsia="Times New Roman" w:hAnsi="Helvetica" w:cs="Times New Roman"/>
          <w:color w:val="000000"/>
          <w:sz w:val="21"/>
          <w:szCs w:val="21"/>
        </w:rPr>
        <w:t>r</w:t>
      </w:r>
      <w:r w:rsidRPr="00CF481F">
        <w:rPr>
          <w:rFonts w:ascii="Helvetica" w:eastAsia="Times New Roman" w:hAnsi="Helvetica" w:cs="Times New Roman" w:hint="cs"/>
          <w:color w:val="000000"/>
          <w:sz w:val="28"/>
          <w:szCs w:val="28"/>
          <w:rtl/>
          <w:lang w:bidi="ar-SY"/>
        </w:rPr>
        <w:t xml:space="preserve"> للرفيق الأعلى دون أن يحدد خليفته وبعد ساعات من وفاته، قبل أن يوارى في لحده، بالإجماع وبلا خلاف؛ ملتزماً </w:t>
      </w:r>
      <w:proofErr w:type="gramStart"/>
      <w:r w:rsidRPr="00CF481F">
        <w:rPr>
          <w:rFonts w:ascii="Helvetica" w:eastAsia="Times New Roman" w:hAnsi="Helvetica" w:cs="Times New Roman" w:hint="cs"/>
          <w:color w:val="000000"/>
          <w:sz w:val="28"/>
          <w:szCs w:val="28"/>
          <w:rtl/>
          <w:lang w:bidi="ar-SY"/>
        </w:rPr>
        <w:t>بـ«</w:t>
      </w:r>
      <w:proofErr w:type="spellStart"/>
      <w:proofErr w:type="gramEnd"/>
      <w:r w:rsidRPr="00CF481F">
        <w:rPr>
          <w:rFonts w:ascii="Helvetica" w:eastAsia="Times New Roman" w:hAnsi="Helvetica" w:cs="Times New Roman" w:hint="cs"/>
          <w:color w:val="000000"/>
          <w:sz w:val="28"/>
          <w:szCs w:val="28"/>
          <w:rtl/>
          <w:lang w:bidi="ar-SY"/>
        </w:rPr>
        <w:t>أطيعوني</w:t>
      </w:r>
      <w:proofErr w:type="spellEnd"/>
      <w:r w:rsidRPr="00CF481F">
        <w:rPr>
          <w:rFonts w:ascii="Helvetica" w:eastAsia="Times New Roman" w:hAnsi="Helvetica" w:cs="Times New Roman" w:hint="cs"/>
          <w:color w:val="000000"/>
          <w:sz w:val="28"/>
          <w:szCs w:val="28"/>
          <w:rtl/>
          <w:lang w:bidi="ar-SY"/>
        </w:rPr>
        <w:t xml:space="preserve"> ما أطعت الله ورسوله، فإن عصيت الله فلا طاعة لي عليكم».</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وفي هذا المجتمع المثالي: عيّن أبو بكر عمر </w:t>
      </w:r>
      <w:r w:rsidRPr="00CF481F">
        <w:rPr>
          <w:rFonts w:ascii="Helvetica" w:eastAsia="Times New Roman" w:hAnsi="Helvetica" w:cs="Times New Roman"/>
          <w:color w:val="000000"/>
          <w:sz w:val="21"/>
          <w:szCs w:val="21"/>
        </w:rPr>
        <w:t>t</w:t>
      </w:r>
      <w:r w:rsidRPr="00CF481F">
        <w:rPr>
          <w:rFonts w:ascii="Helvetica" w:eastAsia="Times New Roman" w:hAnsi="Helvetica" w:cs="Times New Roman" w:hint="cs"/>
          <w:color w:val="000000"/>
          <w:sz w:val="28"/>
          <w:szCs w:val="28"/>
          <w:rtl/>
          <w:lang w:bidi="ar-SY"/>
        </w:rPr>
        <w:t> خليفة له، وتمت البيعة له قبل ساعات من وفاته بإجماع الأمة الواحدة الملتزمة بأمر ربها الواحد.</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وحين طُعن عمر </w:t>
      </w:r>
      <w:r w:rsidRPr="00CF481F">
        <w:rPr>
          <w:rFonts w:ascii="Helvetica" w:eastAsia="Times New Roman" w:hAnsi="Helvetica" w:cs="Times New Roman"/>
          <w:color w:val="000000"/>
          <w:sz w:val="21"/>
          <w:szCs w:val="21"/>
        </w:rPr>
        <w:t>t</w:t>
      </w:r>
      <w:r w:rsidRPr="00CF481F">
        <w:rPr>
          <w:rFonts w:ascii="Helvetica" w:eastAsia="Times New Roman" w:hAnsi="Helvetica" w:cs="Times New Roman" w:hint="cs"/>
          <w:color w:val="000000"/>
          <w:sz w:val="28"/>
          <w:szCs w:val="28"/>
          <w:rtl/>
          <w:lang w:bidi="ar-SY"/>
        </w:rPr>
        <w:t> غدراً، وأحسّ بنهايته عيَّن ستةً من أعلام الصحابة لاختيار واحد منهم ضمن خطة محكمة تضمن سرعة الاتفاق، وتمنع أسباب الاختلاف، وتؤكد وحدة الأمة.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lastRenderedPageBreak/>
        <w:t>وترك سيدنا عثمان </w:t>
      </w:r>
      <w:r w:rsidRPr="00CF481F">
        <w:rPr>
          <w:rFonts w:ascii="Helvetica" w:eastAsia="Times New Roman" w:hAnsi="Helvetica" w:cs="Times New Roman"/>
          <w:color w:val="000000"/>
          <w:sz w:val="21"/>
          <w:szCs w:val="21"/>
        </w:rPr>
        <w:t>t</w:t>
      </w:r>
      <w:r w:rsidRPr="00CF481F">
        <w:rPr>
          <w:rFonts w:ascii="Helvetica" w:eastAsia="Times New Roman" w:hAnsi="Helvetica" w:cs="Times New Roman" w:hint="cs"/>
          <w:color w:val="000000"/>
          <w:sz w:val="28"/>
          <w:szCs w:val="28"/>
          <w:rtl/>
          <w:lang w:bidi="ar-SY"/>
        </w:rPr>
        <w:t> الأمر للأمة الواعية الحريصة على أمر دينها إثر الجريمة النكراء التي ارتكبت بحقه وبحق الخلافة، فشغله مصابه عن الاختيار.</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في هذه البيعات كلها كانت الشورى هي الأصل، مع أنها كانت من المبادئ المقررة في عصر النبوة، لكن دور النبي </w:t>
      </w:r>
      <w:r w:rsidRPr="00CF481F">
        <w:rPr>
          <w:rFonts w:ascii="Helvetica" w:eastAsia="Times New Roman" w:hAnsi="Helvetica" w:cs="Times New Roman"/>
          <w:color w:val="000000"/>
          <w:sz w:val="21"/>
          <w:szCs w:val="21"/>
        </w:rPr>
        <w:t>r</w:t>
      </w:r>
      <w:r w:rsidRPr="00CF481F">
        <w:rPr>
          <w:rFonts w:ascii="Helvetica" w:eastAsia="Times New Roman" w:hAnsi="Helvetica" w:cs="Times New Roman" w:hint="cs"/>
          <w:color w:val="000000"/>
          <w:sz w:val="28"/>
          <w:szCs w:val="28"/>
          <w:rtl/>
          <w:lang w:bidi="ar-SY"/>
        </w:rPr>
        <w:t> الموحى إليه كان الأكبر، وانتهى الوحي بوفاته </w:t>
      </w:r>
      <w:r w:rsidRPr="00CF481F">
        <w:rPr>
          <w:rFonts w:ascii="Helvetica" w:eastAsia="Times New Roman" w:hAnsi="Helvetica" w:cs="Times New Roman"/>
          <w:color w:val="000000"/>
          <w:sz w:val="21"/>
          <w:szCs w:val="21"/>
        </w:rPr>
        <w:t>r</w:t>
      </w:r>
      <w:r w:rsidRPr="00CF481F">
        <w:rPr>
          <w:rFonts w:ascii="Helvetica" w:eastAsia="Times New Roman" w:hAnsi="Helvetica" w:cs="Times New Roman" w:hint="cs"/>
          <w:color w:val="000000"/>
          <w:sz w:val="28"/>
          <w:szCs w:val="28"/>
          <w:rtl/>
          <w:lang w:bidi="ar-SY"/>
        </w:rPr>
        <w:t> فأخذت </w:t>
      </w:r>
      <w:r w:rsidRPr="00CF481F">
        <w:rPr>
          <w:rFonts w:ascii="Helvetica" w:eastAsia="Times New Roman" w:hAnsi="Helvetica" w:cs="Times New Roman" w:hint="cs"/>
          <w:b/>
          <w:bCs/>
          <w:color w:val="000000"/>
          <w:sz w:val="28"/>
          <w:szCs w:val="28"/>
          <w:rtl/>
          <w:lang w:bidi="ar-SY"/>
        </w:rPr>
        <w:t>الشورى</w:t>
      </w:r>
      <w:r w:rsidRPr="00CF481F">
        <w:rPr>
          <w:rFonts w:ascii="Helvetica" w:eastAsia="Times New Roman" w:hAnsi="Helvetica" w:cs="Times New Roman" w:hint="cs"/>
          <w:color w:val="000000"/>
          <w:sz w:val="28"/>
          <w:szCs w:val="28"/>
          <w:rtl/>
          <w:lang w:bidi="ar-SY"/>
        </w:rPr>
        <w:t> الدور الأول، وكانت على </w:t>
      </w:r>
      <w:r w:rsidRPr="00CF481F">
        <w:rPr>
          <w:rFonts w:ascii="Helvetica" w:eastAsia="Times New Roman" w:hAnsi="Helvetica" w:cs="Times New Roman" w:hint="cs"/>
          <w:b/>
          <w:bCs/>
          <w:color w:val="000000"/>
          <w:sz w:val="28"/>
          <w:szCs w:val="28"/>
          <w:rtl/>
          <w:lang w:bidi="ar-SY"/>
        </w:rPr>
        <w:t>مرحلتين:</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b/>
          <w:bCs/>
          <w:color w:val="000000"/>
          <w:sz w:val="28"/>
          <w:szCs w:val="28"/>
          <w:rtl/>
          <w:lang w:bidi="ar-SY"/>
        </w:rPr>
        <w:t>الأولى:</w:t>
      </w:r>
      <w:r w:rsidRPr="00CF481F">
        <w:rPr>
          <w:rFonts w:ascii="Helvetica" w:eastAsia="Times New Roman" w:hAnsi="Helvetica" w:cs="Times New Roman" w:hint="cs"/>
          <w:color w:val="000000"/>
          <w:sz w:val="28"/>
          <w:szCs w:val="28"/>
          <w:rtl/>
          <w:lang w:bidi="ar-SY"/>
        </w:rPr>
        <w:t> بيعة الانعقاد، ويختص بها أهل الحل والعقد.</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b/>
          <w:bCs/>
          <w:color w:val="000000"/>
          <w:sz w:val="28"/>
          <w:szCs w:val="28"/>
          <w:rtl/>
          <w:lang w:bidi="ar-SY"/>
        </w:rPr>
        <w:t>الثانية:</w:t>
      </w:r>
      <w:r w:rsidRPr="00CF481F">
        <w:rPr>
          <w:rFonts w:ascii="Helvetica" w:eastAsia="Times New Roman" w:hAnsi="Helvetica" w:cs="Times New Roman" w:hint="cs"/>
          <w:color w:val="000000"/>
          <w:sz w:val="28"/>
          <w:szCs w:val="28"/>
          <w:rtl/>
          <w:lang w:bidi="ar-SY"/>
        </w:rPr>
        <w:t> بيعة الطاعة والانقياد يؤديها جمهور المسلمين وعامتهم بعد الأولى.</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وأهل الحل والعقد: </w:t>
      </w:r>
      <w:r w:rsidRPr="00CF481F">
        <w:rPr>
          <w:rFonts w:ascii="Helvetica" w:eastAsia="Times New Roman" w:hAnsi="Helvetica" w:cs="Times New Roman" w:hint="cs"/>
          <w:color w:val="000000"/>
          <w:sz w:val="28"/>
          <w:szCs w:val="28"/>
          <w:rtl/>
          <w:lang w:bidi="ar-SY"/>
        </w:rPr>
        <w:t>هم صنفان من خيار الأمة وأعلامها.</w:t>
      </w:r>
    </w:p>
    <w:p w:rsidR="00CF481F" w:rsidRPr="00CF481F" w:rsidRDefault="00CF481F" w:rsidP="00CF481F">
      <w:pPr>
        <w:shd w:val="clear" w:color="auto" w:fill="FFFFFF"/>
        <w:bidi/>
        <w:spacing w:after="360" w:line="360" w:lineRule="atLeast"/>
        <w:ind w:left="568" w:hanging="284"/>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الصنف الأول:</w:t>
      </w:r>
      <w:r w:rsidRPr="00CF481F">
        <w:rPr>
          <w:rFonts w:ascii="Helvetica" w:eastAsia="Times New Roman" w:hAnsi="Helvetica" w:cs="Times New Roman" w:hint="cs"/>
          <w:color w:val="000000"/>
          <w:sz w:val="28"/>
          <w:szCs w:val="28"/>
          <w:rtl/>
          <w:lang w:bidi="ar-SY"/>
        </w:rPr>
        <w:t> أهل الشورى المتميزون بصفة العلم والقدرة على الفتوى والاجتهاد.</w:t>
      </w:r>
    </w:p>
    <w:p w:rsidR="00CF481F" w:rsidRPr="00CF481F" w:rsidRDefault="00CF481F" w:rsidP="00CF481F">
      <w:pPr>
        <w:shd w:val="clear" w:color="auto" w:fill="FFFFFF"/>
        <w:bidi/>
        <w:spacing w:after="360" w:line="360" w:lineRule="atLeast"/>
        <w:ind w:left="568" w:hanging="284"/>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الصنف الثاني:</w:t>
      </w:r>
      <w:r w:rsidRPr="00CF481F">
        <w:rPr>
          <w:rFonts w:ascii="Helvetica" w:eastAsia="Times New Roman" w:hAnsi="Helvetica" w:cs="Times New Roman" w:hint="cs"/>
          <w:color w:val="000000"/>
          <w:sz w:val="28"/>
          <w:szCs w:val="28"/>
          <w:rtl/>
          <w:lang w:bidi="ar-SY"/>
        </w:rPr>
        <w:t> أهل الشوكة والقدرة من الأعيان المتميزون بما لديهم من كلمة مسموعة على حسم الأمور.</w:t>
      </w:r>
    </w:p>
    <w:bookmarkStart w:id="5" w:name="صفات_أهل_الحل_والعقد_"/>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color w:val="000000"/>
          <w:sz w:val="32"/>
          <w:szCs w:val="32"/>
          <w:rtl/>
        </w:rPr>
        <w:fldChar w:fldCharType="begin"/>
      </w:r>
      <w:r w:rsidRPr="00CF481F">
        <w:rPr>
          <w:rFonts w:ascii="Helvetica" w:eastAsia="Times New Roman" w:hAnsi="Helvetica" w:cs="Times New Roman"/>
          <w:color w:val="000000"/>
          <w:sz w:val="32"/>
          <w:szCs w:val="32"/>
          <w:rtl/>
        </w:rPr>
        <w:instrText xml:space="preserve"> </w:instrText>
      </w:r>
      <w:r w:rsidRPr="00CF481F">
        <w:rPr>
          <w:rFonts w:ascii="Helvetica" w:eastAsia="Times New Roman" w:hAnsi="Helvetica" w:cs="Times New Roman"/>
          <w:color w:val="000000"/>
          <w:sz w:val="32"/>
          <w:szCs w:val="32"/>
        </w:rPr>
        <w:instrText>HYPERLINK "http://arab-ency.com.sy/law/detail/163270" \l "%D8%A7%D9%84%D8%A8%D9%8A%D8%B9%D8%A9</w:instrText>
      </w:r>
      <w:r w:rsidRPr="00CF481F">
        <w:rPr>
          <w:rFonts w:ascii="Helvetica" w:eastAsia="Times New Roman" w:hAnsi="Helvetica" w:cs="Times New Roman"/>
          <w:color w:val="000000"/>
          <w:sz w:val="32"/>
          <w:szCs w:val="32"/>
          <w:rtl/>
        </w:rPr>
        <w:instrText xml:space="preserve">" </w:instrText>
      </w:r>
      <w:r w:rsidRPr="00CF481F">
        <w:rPr>
          <w:rFonts w:ascii="Helvetica" w:eastAsia="Times New Roman" w:hAnsi="Helvetica" w:cs="Times New Roman"/>
          <w:color w:val="000000"/>
          <w:sz w:val="32"/>
          <w:szCs w:val="32"/>
          <w:rtl/>
        </w:rPr>
        <w:fldChar w:fldCharType="separate"/>
      </w:r>
      <w:r w:rsidRPr="00CF481F">
        <w:rPr>
          <w:rFonts w:ascii="Helvetica" w:eastAsia="Times New Roman" w:hAnsi="Helvetica" w:cs="Times New Roman"/>
          <w:b/>
          <w:bCs/>
          <w:color w:val="428BCA"/>
          <w:sz w:val="32"/>
          <w:szCs w:val="32"/>
          <w:rtl/>
        </w:rPr>
        <w:t>صفات أهل الحل والعقد </w:t>
      </w:r>
      <w:r w:rsidRPr="00CF481F">
        <w:rPr>
          <w:rFonts w:ascii="Helvetica" w:eastAsia="Times New Roman" w:hAnsi="Helvetica" w:cs="Times New Roman"/>
          <w:color w:val="000000"/>
          <w:sz w:val="32"/>
          <w:szCs w:val="32"/>
          <w:rtl/>
        </w:rPr>
        <w:fldChar w:fldCharType="end"/>
      </w:r>
      <w:bookmarkEnd w:id="5"/>
      <w:r w:rsidRPr="00CF481F">
        <w:rPr>
          <w:rFonts w:ascii="Helvetica" w:eastAsia="Times New Roman" w:hAnsi="Helvetica" w:cs="Times New Roman"/>
          <w:color w:val="000000"/>
          <w:sz w:val="32"/>
          <w:szCs w:val="32"/>
          <w:rtl/>
        </w:rPr>
        <w:t>خمس:</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الأولى:</w:t>
      </w:r>
      <w:r w:rsidRPr="00CF481F">
        <w:rPr>
          <w:rFonts w:ascii="Helvetica" w:eastAsia="Times New Roman" w:hAnsi="Helvetica" w:cs="Times New Roman" w:hint="cs"/>
          <w:color w:val="000000"/>
          <w:sz w:val="28"/>
          <w:szCs w:val="28"/>
          <w:rtl/>
          <w:lang w:bidi="ar-SY"/>
        </w:rPr>
        <w:t> العدالة وعدم الفسق واكتمال المروءة.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الثانية:</w:t>
      </w:r>
      <w:r w:rsidRPr="00CF481F">
        <w:rPr>
          <w:rFonts w:ascii="Helvetica" w:eastAsia="Times New Roman" w:hAnsi="Helvetica" w:cs="Times New Roman" w:hint="cs"/>
          <w:color w:val="000000"/>
          <w:sz w:val="28"/>
          <w:szCs w:val="28"/>
          <w:rtl/>
          <w:lang w:bidi="ar-SY"/>
        </w:rPr>
        <w:t> العلم لمعرفة المستحق للإمامة.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الثالثة:</w:t>
      </w:r>
      <w:r w:rsidRPr="00CF481F">
        <w:rPr>
          <w:rFonts w:ascii="Helvetica" w:eastAsia="Times New Roman" w:hAnsi="Helvetica" w:cs="Times New Roman" w:hint="cs"/>
          <w:color w:val="000000"/>
          <w:sz w:val="28"/>
          <w:szCs w:val="28"/>
          <w:rtl/>
          <w:lang w:bidi="ar-SY"/>
        </w:rPr>
        <w:t> الحكمة والرأي لاختيار الأصلح.</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الرابعة:</w:t>
      </w:r>
      <w:r w:rsidRPr="00CF481F">
        <w:rPr>
          <w:rFonts w:ascii="Helvetica" w:eastAsia="Times New Roman" w:hAnsi="Helvetica" w:cs="Times New Roman" w:hint="cs"/>
          <w:color w:val="000000"/>
          <w:sz w:val="28"/>
          <w:szCs w:val="28"/>
          <w:rtl/>
          <w:lang w:bidi="ar-SY"/>
        </w:rPr>
        <w:t> القدرة على جمع الناس، وهو المعبر عنه بالشوكة.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الخامسة:</w:t>
      </w:r>
      <w:r w:rsidRPr="00CF481F">
        <w:rPr>
          <w:rFonts w:ascii="Helvetica" w:eastAsia="Times New Roman" w:hAnsi="Helvetica" w:cs="Times New Roman" w:hint="cs"/>
          <w:color w:val="000000"/>
          <w:sz w:val="28"/>
          <w:szCs w:val="28"/>
          <w:rtl/>
          <w:lang w:bidi="ar-SY"/>
        </w:rPr>
        <w:t> الإخلاص وكمال النصح للمسلمين.</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ويتم تعيينهم:</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إما باختيار الخليفة، كما فعل سيدنا عمر </w:t>
      </w:r>
      <w:r w:rsidRPr="00CF481F">
        <w:rPr>
          <w:rFonts w:ascii="Helvetica" w:eastAsia="Times New Roman" w:hAnsi="Helvetica" w:cs="Times New Roman"/>
          <w:color w:val="000000"/>
          <w:sz w:val="21"/>
          <w:szCs w:val="21"/>
        </w:rPr>
        <w:t>t</w:t>
      </w:r>
      <w:r w:rsidRPr="00CF481F">
        <w:rPr>
          <w:rFonts w:ascii="Helvetica" w:eastAsia="Times New Roman" w:hAnsi="Helvetica" w:cs="Times New Roman" w:hint="cs"/>
          <w:color w:val="000000"/>
          <w:sz w:val="28"/>
          <w:szCs w:val="28"/>
          <w:rtl/>
          <w:lang w:bidi="ar-SY"/>
        </w:rPr>
        <w:t> حين عيَّن ستةً من أعلام الصحابة لاختيار أحدهم، ولم ينكر ذلك عليه فكان إجماعاً.</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lastRenderedPageBreak/>
        <w:t>وإما بالحضور والمباشرة عند عدم التعيين، ففي يوم السقيفة تقدم البشير بن سعد، فكان أول من بايع أبا بكر</w:t>
      </w:r>
      <w:r w:rsidRPr="00CF481F">
        <w:rPr>
          <w:rFonts w:ascii="Helvetica" w:eastAsia="Times New Roman" w:hAnsi="Helvetica" w:cs="Times New Roman" w:hint="cs"/>
          <w:color w:val="000000"/>
          <w:sz w:val="21"/>
          <w:szCs w:val="21"/>
          <w:lang w:bidi="ar-SY"/>
        </w:rPr>
        <w:t> </w:t>
      </w:r>
      <w:r w:rsidRPr="00CF481F">
        <w:rPr>
          <w:rFonts w:ascii="Helvetica" w:eastAsia="Times New Roman" w:hAnsi="Helvetica" w:cs="Times New Roman"/>
          <w:color w:val="000000"/>
          <w:sz w:val="21"/>
          <w:szCs w:val="21"/>
        </w:rPr>
        <w:t>t</w:t>
      </w:r>
      <w:r w:rsidRPr="00CF481F">
        <w:rPr>
          <w:rFonts w:ascii="Helvetica" w:eastAsia="Times New Roman" w:hAnsi="Helvetica" w:cs="Times New Roman" w:hint="cs"/>
          <w:color w:val="000000"/>
          <w:sz w:val="28"/>
          <w:szCs w:val="28"/>
          <w:rtl/>
          <w:lang w:bidi="ar-SY"/>
        </w:rPr>
        <w:t> من الأنصار، ثم تتابعوا.</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مهمتهم:</w:t>
      </w:r>
    </w:p>
    <w:p w:rsidR="00CF481F" w:rsidRPr="00CF481F" w:rsidRDefault="00CF481F" w:rsidP="00CF481F">
      <w:pPr>
        <w:shd w:val="clear" w:color="auto" w:fill="FFFFFF"/>
        <w:bidi/>
        <w:spacing w:after="360" w:line="360" w:lineRule="atLeast"/>
        <w:ind w:left="568" w:hanging="284"/>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1. اختيار الإمام من بينهم وتوليته، ثم إجراء البيعة له من سائر الناس.</w:t>
      </w:r>
    </w:p>
    <w:p w:rsidR="00CF481F" w:rsidRPr="00CF481F" w:rsidRDefault="00CF481F" w:rsidP="00CF481F">
      <w:pPr>
        <w:shd w:val="clear" w:color="auto" w:fill="FFFFFF"/>
        <w:bidi/>
        <w:spacing w:after="360" w:line="360" w:lineRule="atLeast"/>
        <w:ind w:left="568" w:hanging="284"/>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2. تجديد البيعة لمن عهد له الإمام من بعده، كما فعل أبو بكر </w:t>
      </w:r>
      <w:r w:rsidRPr="00CF481F">
        <w:rPr>
          <w:rFonts w:ascii="Helvetica" w:eastAsia="Times New Roman" w:hAnsi="Helvetica" w:cs="Times New Roman"/>
          <w:color w:val="000000"/>
          <w:sz w:val="21"/>
          <w:szCs w:val="21"/>
        </w:rPr>
        <w:t>t</w:t>
      </w:r>
      <w:r w:rsidRPr="00CF481F">
        <w:rPr>
          <w:rFonts w:ascii="Helvetica" w:eastAsia="Times New Roman" w:hAnsi="Helvetica" w:cs="Times New Roman" w:hint="cs"/>
          <w:color w:val="000000"/>
          <w:sz w:val="28"/>
          <w:szCs w:val="28"/>
          <w:rtl/>
          <w:lang w:bidi="ar-SY"/>
        </w:rPr>
        <w:t> حـين أملى على عثمان </w:t>
      </w:r>
      <w:r w:rsidRPr="00CF481F">
        <w:rPr>
          <w:rFonts w:ascii="Helvetica" w:eastAsia="Times New Roman" w:hAnsi="Helvetica" w:cs="Times New Roman"/>
          <w:color w:val="000000"/>
          <w:sz w:val="21"/>
          <w:szCs w:val="21"/>
        </w:rPr>
        <w:t>t</w:t>
      </w:r>
      <w:r w:rsidRPr="00CF481F">
        <w:rPr>
          <w:rFonts w:ascii="Helvetica" w:eastAsia="Times New Roman" w:hAnsi="Helvetica" w:cs="Times New Roman" w:hint="cs"/>
          <w:color w:val="000000"/>
          <w:sz w:val="28"/>
          <w:szCs w:val="28"/>
          <w:rtl/>
          <w:lang w:bidi="ar-SY"/>
        </w:rPr>
        <w:t> كتاب العهد لعمر من بعده. (نـص العهد في الكامل لابـن الأثيـر 2/179).</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عددهم:</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pacing w:val="20"/>
          <w:sz w:val="28"/>
          <w:szCs w:val="28"/>
          <w:rtl/>
          <w:lang w:bidi="ar-SY"/>
        </w:rPr>
        <w:t>اختلف العلماء في ضوء ما جرى من بيعات عصر الخلافة الراشدة في عددهم بين موسع ومضيق، والخلاف كما يقول الإمام الرملي لفظي؛ لأن الجميع متفقون على أن الإمامة تنعقد ببيعة أهل الحل والعقد، واجتماعهم في صعيد واحد غير ممكن. (النهاية للرملي 7/410).</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يؤكد هذا أن ما جرى في عصر الخلافة يعطي المرونة والسعة لاختيار الصيغة المثلى المناسبة للزمان والمكان، فكل ما جرى مما اتفقت الأمة على جوازه؛ لهذا يختار منها المناسب للحال ضمن </w:t>
      </w:r>
      <w:r w:rsidRPr="00CF481F">
        <w:rPr>
          <w:rFonts w:ascii="Helvetica" w:eastAsia="Times New Roman" w:hAnsi="Helvetica" w:cs="Times New Roman" w:hint="cs"/>
          <w:color w:val="993300"/>
          <w:sz w:val="28"/>
          <w:szCs w:val="28"/>
          <w:rtl/>
          <w:lang w:bidi="ar-SY"/>
        </w:rPr>
        <w:t>المبادئ التالية:</w:t>
      </w:r>
    </w:p>
    <w:p w:rsidR="00CF481F" w:rsidRPr="00CF481F" w:rsidRDefault="00CF481F" w:rsidP="00CF481F">
      <w:pPr>
        <w:shd w:val="clear" w:color="auto" w:fill="FFFFFF"/>
        <w:bidi/>
        <w:spacing w:after="360" w:line="360" w:lineRule="atLeast"/>
        <w:ind w:left="568" w:hanging="284"/>
        <w:rPr>
          <w:rFonts w:ascii="Helvetica" w:eastAsia="Times New Roman" w:hAnsi="Helvetica" w:cs="Times New Roman"/>
          <w:color w:val="000000"/>
          <w:sz w:val="21"/>
          <w:szCs w:val="21"/>
          <w:rtl/>
        </w:rPr>
      </w:pPr>
      <w:proofErr w:type="gramStart"/>
      <w:r w:rsidRPr="00CF481F">
        <w:rPr>
          <w:rFonts w:ascii="Helvetica" w:eastAsia="Times New Roman" w:hAnsi="Helvetica" w:cs="Times New Roman" w:hint="cs"/>
          <w:color w:val="000000"/>
          <w:sz w:val="28"/>
          <w:szCs w:val="28"/>
          <w:rtl/>
          <w:lang w:bidi="ar-SY"/>
        </w:rPr>
        <w:t>1- أن</w:t>
      </w:r>
      <w:proofErr w:type="gramEnd"/>
      <w:r w:rsidRPr="00CF481F">
        <w:rPr>
          <w:rFonts w:ascii="Helvetica" w:eastAsia="Times New Roman" w:hAnsi="Helvetica" w:cs="Times New Roman" w:hint="cs"/>
          <w:color w:val="000000"/>
          <w:sz w:val="28"/>
          <w:szCs w:val="28"/>
          <w:rtl/>
          <w:lang w:bidi="ar-SY"/>
        </w:rPr>
        <w:t xml:space="preserve"> يمثل هذا الاختيار رأي جمهور المسلمين.</w:t>
      </w:r>
    </w:p>
    <w:p w:rsidR="00CF481F" w:rsidRPr="00CF481F" w:rsidRDefault="00CF481F" w:rsidP="00CF481F">
      <w:pPr>
        <w:shd w:val="clear" w:color="auto" w:fill="FFFFFF"/>
        <w:bidi/>
        <w:spacing w:after="360" w:line="360" w:lineRule="atLeast"/>
        <w:ind w:left="568" w:hanging="284"/>
        <w:rPr>
          <w:rFonts w:ascii="Helvetica" w:eastAsia="Times New Roman" w:hAnsi="Helvetica" w:cs="Times New Roman"/>
          <w:color w:val="000000"/>
          <w:sz w:val="21"/>
          <w:szCs w:val="21"/>
          <w:rtl/>
        </w:rPr>
      </w:pPr>
      <w:proofErr w:type="gramStart"/>
      <w:r w:rsidRPr="00CF481F">
        <w:rPr>
          <w:rFonts w:ascii="Helvetica" w:eastAsia="Times New Roman" w:hAnsi="Helvetica" w:cs="Times New Roman" w:hint="cs"/>
          <w:color w:val="000000"/>
          <w:sz w:val="28"/>
          <w:szCs w:val="28"/>
          <w:rtl/>
          <w:lang w:bidi="ar-SY"/>
        </w:rPr>
        <w:t>2- أن</w:t>
      </w:r>
      <w:proofErr w:type="gramEnd"/>
      <w:r w:rsidRPr="00CF481F">
        <w:rPr>
          <w:rFonts w:ascii="Helvetica" w:eastAsia="Times New Roman" w:hAnsi="Helvetica" w:cs="Times New Roman" w:hint="cs"/>
          <w:color w:val="000000"/>
          <w:sz w:val="28"/>
          <w:szCs w:val="28"/>
          <w:rtl/>
          <w:lang w:bidi="ar-SY"/>
        </w:rPr>
        <w:t xml:space="preserve"> تقوم الشورى حرة نزيهة خالية عن المصالح والمطامع الشخصية أو العرقية أو المحلية أو المذهبية.</w:t>
      </w:r>
    </w:p>
    <w:p w:rsidR="00CF481F" w:rsidRPr="00CF481F" w:rsidRDefault="00CF481F" w:rsidP="00CF481F">
      <w:pPr>
        <w:shd w:val="clear" w:color="auto" w:fill="FFFFFF"/>
        <w:bidi/>
        <w:spacing w:after="360" w:line="360" w:lineRule="atLeast"/>
        <w:ind w:left="568" w:hanging="284"/>
        <w:rPr>
          <w:rFonts w:ascii="Helvetica" w:eastAsia="Times New Roman" w:hAnsi="Helvetica" w:cs="Times New Roman"/>
          <w:color w:val="000000"/>
          <w:sz w:val="21"/>
          <w:szCs w:val="21"/>
          <w:rtl/>
        </w:rPr>
      </w:pPr>
      <w:proofErr w:type="gramStart"/>
      <w:r w:rsidRPr="00CF481F">
        <w:rPr>
          <w:rFonts w:ascii="Helvetica" w:eastAsia="Times New Roman" w:hAnsi="Helvetica" w:cs="Times New Roman" w:hint="cs"/>
          <w:color w:val="000000"/>
          <w:sz w:val="28"/>
          <w:szCs w:val="28"/>
          <w:rtl/>
          <w:lang w:bidi="ar-SY"/>
        </w:rPr>
        <w:t>3- أن</w:t>
      </w:r>
      <w:proofErr w:type="gramEnd"/>
      <w:r w:rsidRPr="00CF481F">
        <w:rPr>
          <w:rFonts w:ascii="Helvetica" w:eastAsia="Times New Roman" w:hAnsi="Helvetica" w:cs="Times New Roman" w:hint="cs"/>
          <w:color w:val="000000"/>
          <w:sz w:val="28"/>
          <w:szCs w:val="28"/>
          <w:rtl/>
          <w:lang w:bidi="ar-SY"/>
        </w:rPr>
        <w:t xml:space="preserve"> يصل بهذا الاختيار الأصلح والأكفأ.</w:t>
      </w:r>
    </w:p>
    <w:p w:rsidR="00CF481F" w:rsidRPr="00CF481F" w:rsidRDefault="00CF481F" w:rsidP="00CF481F">
      <w:pPr>
        <w:shd w:val="clear" w:color="auto" w:fill="FFFFFF"/>
        <w:bidi/>
        <w:spacing w:after="360" w:line="360" w:lineRule="atLeast"/>
        <w:ind w:left="568" w:hanging="284"/>
        <w:rPr>
          <w:rFonts w:ascii="Helvetica" w:eastAsia="Times New Roman" w:hAnsi="Helvetica" w:cs="Times New Roman"/>
          <w:color w:val="000000"/>
          <w:sz w:val="21"/>
          <w:szCs w:val="21"/>
          <w:rtl/>
        </w:rPr>
      </w:pPr>
      <w:proofErr w:type="gramStart"/>
      <w:r w:rsidRPr="00CF481F">
        <w:rPr>
          <w:rFonts w:ascii="Helvetica" w:eastAsia="Times New Roman" w:hAnsi="Helvetica" w:cs="Times New Roman" w:hint="cs"/>
          <w:color w:val="000000"/>
          <w:sz w:val="28"/>
          <w:szCs w:val="28"/>
          <w:rtl/>
          <w:lang w:bidi="ar-SY"/>
        </w:rPr>
        <w:t>4- أن</w:t>
      </w:r>
      <w:proofErr w:type="gramEnd"/>
      <w:r w:rsidRPr="00CF481F">
        <w:rPr>
          <w:rFonts w:ascii="Helvetica" w:eastAsia="Times New Roman" w:hAnsi="Helvetica" w:cs="Times New Roman" w:hint="cs"/>
          <w:color w:val="000000"/>
          <w:sz w:val="28"/>
          <w:szCs w:val="28"/>
          <w:rtl/>
          <w:lang w:bidi="ar-SY"/>
        </w:rPr>
        <w:t xml:space="preserve"> يحقق هذا الاختيار وحدة الأمة، ويمنع باب الفرقة فيها.</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خصائص البيعة في عهد الخلافة الراشدة: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هي خصائص البيعة نفسها في العهد النبوي التي مر الحديث عنها، لكنها تختلف عنها من </w:t>
      </w:r>
      <w:r w:rsidRPr="00CF481F">
        <w:rPr>
          <w:rFonts w:ascii="Helvetica" w:eastAsia="Times New Roman" w:hAnsi="Helvetica" w:cs="Times New Roman" w:hint="cs"/>
          <w:b/>
          <w:bCs/>
          <w:color w:val="000000"/>
          <w:sz w:val="28"/>
          <w:szCs w:val="28"/>
          <w:rtl/>
          <w:lang w:bidi="ar-SY"/>
        </w:rPr>
        <w:t>ناحيتين:</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الأولى:</w:t>
      </w:r>
      <w:r w:rsidRPr="00CF481F">
        <w:rPr>
          <w:rFonts w:ascii="Helvetica" w:eastAsia="Times New Roman" w:hAnsi="Helvetica" w:cs="Times New Roman" w:hint="cs"/>
          <w:color w:val="000000"/>
          <w:sz w:val="28"/>
          <w:szCs w:val="28"/>
          <w:rtl/>
          <w:lang w:bidi="ar-SY"/>
        </w:rPr>
        <w:t xml:space="preserve"> أن طرفيها غير معصومين، فلابد أن </w:t>
      </w:r>
      <w:proofErr w:type="spellStart"/>
      <w:r w:rsidRPr="00CF481F">
        <w:rPr>
          <w:rFonts w:ascii="Helvetica" w:eastAsia="Times New Roman" w:hAnsi="Helvetica" w:cs="Times New Roman" w:hint="cs"/>
          <w:color w:val="000000"/>
          <w:sz w:val="28"/>
          <w:szCs w:val="28"/>
          <w:rtl/>
          <w:lang w:bidi="ar-SY"/>
        </w:rPr>
        <w:t>يلتزما</w:t>
      </w:r>
      <w:proofErr w:type="spellEnd"/>
      <w:r w:rsidRPr="00CF481F">
        <w:rPr>
          <w:rFonts w:ascii="Helvetica" w:eastAsia="Times New Roman" w:hAnsi="Helvetica" w:cs="Times New Roman" w:hint="cs"/>
          <w:color w:val="000000"/>
          <w:sz w:val="28"/>
          <w:szCs w:val="28"/>
          <w:rtl/>
          <w:lang w:bidi="ar-SY"/>
        </w:rPr>
        <w:t xml:space="preserve"> بالمنهج الرباني وعدم الخروج عليه وأن يعلن المبايع للإمام طاعته وولاءه ونصرته له مادام على الحق.</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lastRenderedPageBreak/>
        <w:t>الثانية: </w:t>
      </w:r>
      <w:r w:rsidRPr="00CF481F">
        <w:rPr>
          <w:rFonts w:ascii="Helvetica" w:eastAsia="Times New Roman" w:hAnsi="Helvetica" w:cs="Times New Roman" w:hint="cs"/>
          <w:color w:val="000000"/>
          <w:sz w:val="28"/>
          <w:szCs w:val="28"/>
          <w:rtl/>
          <w:lang w:bidi="ar-SY"/>
        </w:rPr>
        <w:t>لابد أن يلتزم طرفاها غير المعصومين بعدم نقضها إلا عند الخروج عن الحق الذي يقرره الدين.</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993300"/>
          <w:sz w:val="28"/>
          <w:szCs w:val="28"/>
          <w:rtl/>
          <w:lang w:bidi="ar-SY"/>
        </w:rPr>
        <w:t>وأما المرحلة الثالثة</w:t>
      </w:r>
      <w:r w:rsidRPr="00CF481F">
        <w:rPr>
          <w:rFonts w:ascii="Helvetica" w:eastAsia="Times New Roman" w:hAnsi="Helvetica" w:cs="Times New Roman" w:hint="cs"/>
          <w:color w:val="000000"/>
          <w:sz w:val="28"/>
          <w:szCs w:val="28"/>
          <w:rtl/>
          <w:lang w:bidi="ar-SY"/>
        </w:rPr>
        <w:t>: وهي عصور ما بعد الخلافة الراشدة، بعد قيام ظاهرة الملك العَضوض، فقد ظلت البيعة فيها بشكلها </w:t>
      </w:r>
      <w:r w:rsidRPr="00CF481F">
        <w:rPr>
          <w:rFonts w:ascii="Helvetica" w:eastAsia="Times New Roman" w:hAnsi="Helvetica" w:cs="Times New Roman" w:hint="cs"/>
          <w:b/>
          <w:bCs/>
          <w:color w:val="000000"/>
          <w:sz w:val="28"/>
          <w:szCs w:val="28"/>
          <w:rtl/>
          <w:lang w:bidi="ar-SY"/>
        </w:rPr>
        <w:t>وصورتها لأسباب ثلاثة: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b/>
          <w:bCs/>
          <w:color w:val="000000"/>
          <w:sz w:val="28"/>
          <w:szCs w:val="28"/>
          <w:rtl/>
          <w:lang w:bidi="ar-SY"/>
        </w:rPr>
        <w:t>الأول:</w:t>
      </w:r>
      <w:r w:rsidRPr="00CF481F">
        <w:rPr>
          <w:rFonts w:ascii="Helvetica" w:eastAsia="Times New Roman" w:hAnsi="Helvetica" w:cs="Times New Roman" w:hint="cs"/>
          <w:color w:val="000000"/>
          <w:sz w:val="28"/>
          <w:szCs w:val="28"/>
          <w:rtl/>
          <w:lang w:bidi="ar-SY"/>
        </w:rPr>
        <w:t xml:space="preserve"> أن الحكام لا يعدّون حكمهم صحيحاً حتى يحصلوا عليها حتى لو صار الأمر إليهم بولاية العهد </w:t>
      </w:r>
      <w:proofErr w:type="spellStart"/>
      <w:r w:rsidRPr="00CF481F">
        <w:rPr>
          <w:rFonts w:ascii="Helvetica" w:eastAsia="Times New Roman" w:hAnsi="Helvetica" w:cs="Times New Roman" w:hint="cs"/>
          <w:color w:val="000000"/>
          <w:sz w:val="28"/>
          <w:szCs w:val="28"/>
          <w:rtl/>
          <w:lang w:bidi="ar-SY"/>
        </w:rPr>
        <w:t>والاستخلاف</w:t>
      </w:r>
      <w:proofErr w:type="spellEnd"/>
      <w:r w:rsidRPr="00CF481F">
        <w:rPr>
          <w:rFonts w:ascii="Helvetica" w:eastAsia="Times New Roman" w:hAnsi="Helvetica" w:cs="Times New Roman" w:hint="cs"/>
          <w:color w:val="000000"/>
          <w:sz w:val="28"/>
          <w:szCs w:val="28"/>
          <w:rtl/>
          <w:lang w:bidi="ar-SY"/>
        </w:rPr>
        <w:t>، بل لو عن طريق الاستيلاء عليه بالقوة والغلبة.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b/>
          <w:bCs/>
          <w:color w:val="000000"/>
          <w:sz w:val="28"/>
          <w:szCs w:val="28"/>
          <w:rtl/>
          <w:lang w:bidi="ar-SY"/>
        </w:rPr>
        <w:t>الثاني:</w:t>
      </w:r>
      <w:r w:rsidRPr="00CF481F">
        <w:rPr>
          <w:rFonts w:ascii="Helvetica" w:eastAsia="Times New Roman" w:hAnsi="Helvetica" w:cs="Times New Roman" w:hint="cs"/>
          <w:color w:val="000000"/>
          <w:sz w:val="28"/>
          <w:szCs w:val="28"/>
          <w:rtl/>
          <w:lang w:bidi="ar-SY"/>
        </w:rPr>
        <w:t> أن الجميع يعدّون البيعة الأسلوب الذي يمارسون فيه حقهم في اختيار حاكمهم، فهي البديل للأنظمة الانتخابية التي عرفها الناس في عصور الحضارة الحديثة وظهور الأنظمة الديمقراطية، وساد فيها شعار «حكم الشعب بالشعب».</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b/>
          <w:bCs/>
          <w:color w:val="000000"/>
          <w:sz w:val="28"/>
          <w:szCs w:val="28"/>
          <w:rtl/>
          <w:lang w:bidi="ar-SY"/>
        </w:rPr>
        <w:t>الثالث:</w:t>
      </w:r>
      <w:r w:rsidRPr="00CF481F">
        <w:rPr>
          <w:rFonts w:ascii="Helvetica" w:eastAsia="Times New Roman" w:hAnsi="Helvetica" w:cs="Times New Roman" w:hint="cs"/>
          <w:color w:val="000000"/>
          <w:sz w:val="28"/>
          <w:szCs w:val="28"/>
          <w:rtl/>
          <w:lang w:bidi="ar-SY"/>
        </w:rPr>
        <w:t> أنهم لم ينسوا الوصية النبوية بألا يبيت المسلم ليلة دون أن يكون في عنقه بيعة لإمام. [حديث مسلم 3/1478].</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ومع ذلك فقد اختلفت </w:t>
      </w:r>
      <w:r w:rsidRPr="00CF481F">
        <w:rPr>
          <w:rFonts w:ascii="Helvetica" w:eastAsia="Times New Roman" w:hAnsi="Helvetica" w:cs="Times New Roman" w:hint="cs"/>
          <w:b/>
          <w:bCs/>
          <w:color w:val="000000"/>
          <w:sz w:val="28"/>
          <w:szCs w:val="28"/>
          <w:rtl/>
          <w:lang w:bidi="ar-SY"/>
        </w:rPr>
        <w:t>بيعتهم</w:t>
      </w:r>
      <w:r w:rsidRPr="00CF481F">
        <w:rPr>
          <w:rFonts w:ascii="Helvetica" w:eastAsia="Times New Roman" w:hAnsi="Helvetica" w:cs="Times New Roman" w:hint="cs"/>
          <w:color w:val="000000"/>
          <w:sz w:val="28"/>
          <w:szCs w:val="28"/>
          <w:rtl/>
          <w:lang w:bidi="ar-SY"/>
        </w:rPr>
        <w:t> عن الوضع الأمثل لها </w:t>
      </w:r>
      <w:r w:rsidRPr="00CF481F">
        <w:rPr>
          <w:rFonts w:ascii="Helvetica" w:eastAsia="Times New Roman" w:hAnsi="Helvetica" w:cs="Times New Roman" w:hint="cs"/>
          <w:b/>
          <w:bCs/>
          <w:color w:val="000000"/>
          <w:sz w:val="28"/>
          <w:szCs w:val="28"/>
          <w:rtl/>
          <w:lang w:bidi="ar-SY"/>
        </w:rPr>
        <w:t>بأمور:</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b/>
          <w:bCs/>
          <w:color w:val="000000"/>
          <w:sz w:val="28"/>
          <w:szCs w:val="28"/>
          <w:rtl/>
          <w:lang w:bidi="ar-SY"/>
        </w:rPr>
        <w:t>أولاً:</w:t>
      </w:r>
      <w:r w:rsidRPr="00CF481F">
        <w:rPr>
          <w:rFonts w:ascii="Helvetica" w:eastAsia="Times New Roman" w:hAnsi="Helvetica" w:cs="Times New Roman" w:hint="cs"/>
          <w:color w:val="000000"/>
          <w:sz w:val="28"/>
          <w:szCs w:val="28"/>
          <w:rtl/>
          <w:lang w:bidi="ar-SY"/>
        </w:rPr>
        <w:t> أصل البيعة يقضي بألا يدين المسلم في الولاء إلا لإمام واحد، وهو كذلك في العهد الأموي، لكنه مقيد بنسب أو قرابة، ثم بعد تعدد الأئمة تعددت الولاءات خلافاً للأصل المتفق عليه في العهود السالفة.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وبناءً على هذا قرر العلماء أنه لو عقدت البيعة في البلد الواحد للاثنين معاً بطلت فيهما.</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 xml:space="preserve">ولو عقدت واحدة بعد الأخرى، فهي للسابق منهما، ويعزر الثاني كما يعزر مبايعوه. ففي حديث مسلم عن أبي حازم: «قالوا: فما تأمرنا؟ قال: </w:t>
      </w:r>
      <w:proofErr w:type="spellStart"/>
      <w:r w:rsidRPr="00CF481F">
        <w:rPr>
          <w:rFonts w:ascii="Helvetica" w:eastAsia="Times New Roman" w:hAnsi="Helvetica" w:cs="Times New Roman" w:hint="cs"/>
          <w:color w:val="000000"/>
          <w:sz w:val="28"/>
          <w:szCs w:val="28"/>
          <w:rtl/>
          <w:lang w:bidi="ar-SY"/>
        </w:rPr>
        <w:t>فوا</w:t>
      </w:r>
      <w:proofErr w:type="spellEnd"/>
      <w:r w:rsidRPr="00CF481F">
        <w:rPr>
          <w:rFonts w:ascii="Helvetica" w:eastAsia="Times New Roman" w:hAnsi="Helvetica" w:cs="Times New Roman" w:hint="cs"/>
          <w:color w:val="000000"/>
          <w:sz w:val="28"/>
          <w:szCs w:val="28"/>
          <w:rtl/>
          <w:lang w:bidi="ar-SY"/>
        </w:rPr>
        <w:t xml:space="preserve"> ببيعة الأول فالأول، وأعطوهم حقهم» [صحيح مسلم 3/1471].</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وفي حديث مسلم عن أبي سعيد الخدري </w:t>
      </w:r>
      <w:r w:rsidRPr="00CF481F">
        <w:rPr>
          <w:rFonts w:ascii="Helvetica" w:eastAsia="Times New Roman" w:hAnsi="Helvetica" w:cs="Times New Roman"/>
          <w:color w:val="000000"/>
          <w:sz w:val="21"/>
          <w:szCs w:val="21"/>
        </w:rPr>
        <w:t>t</w:t>
      </w:r>
      <w:r w:rsidRPr="00CF481F">
        <w:rPr>
          <w:rFonts w:ascii="Helvetica" w:eastAsia="Times New Roman" w:hAnsi="Helvetica" w:cs="Times New Roman" w:hint="cs"/>
          <w:color w:val="000000"/>
          <w:sz w:val="28"/>
          <w:szCs w:val="28"/>
          <w:rtl/>
          <w:lang w:bidi="ar-SY"/>
        </w:rPr>
        <w:t> «إذا بويع لخليفتين فاقتلوا الآخر منهما». [صحيح مسلم 3/1480].</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وإن جهل السابق؟ ففيها خلاف. عند الشافعية يبطل العقد فيهما لامتناع تعدد الأئمة وعدم المرجح.</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وللإمام أحمد روايتان: بطلان العقد في الأولى، واستعمال القرعة في الثانية.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وتوسع المالكية، فقالوا: «إذا تباعدت البلاد وتعذرت الاستنابة جاز التعدد بقدر الحاجة». وهو قول للشافعية أيضاً.</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b/>
          <w:bCs/>
          <w:color w:val="000000"/>
          <w:sz w:val="28"/>
          <w:szCs w:val="28"/>
          <w:rtl/>
          <w:lang w:bidi="ar-SY"/>
        </w:rPr>
        <w:t>ثانياً:</w:t>
      </w:r>
      <w:r w:rsidRPr="00CF481F">
        <w:rPr>
          <w:rFonts w:ascii="Helvetica" w:eastAsia="Times New Roman" w:hAnsi="Helvetica" w:cs="Times New Roman" w:hint="cs"/>
          <w:color w:val="000000"/>
          <w:sz w:val="28"/>
          <w:szCs w:val="28"/>
          <w:rtl/>
          <w:lang w:bidi="ar-SY"/>
        </w:rPr>
        <w:t> ظهر طلب الإمامة بعد أن كان الزهد فيها هو الأصل.</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b/>
          <w:bCs/>
          <w:color w:val="000000"/>
          <w:sz w:val="28"/>
          <w:szCs w:val="28"/>
          <w:rtl/>
          <w:lang w:bidi="ar-SY"/>
        </w:rPr>
        <w:lastRenderedPageBreak/>
        <w:t>ثالثاً:</w:t>
      </w:r>
      <w:r w:rsidRPr="00CF481F">
        <w:rPr>
          <w:rFonts w:ascii="Helvetica" w:eastAsia="Times New Roman" w:hAnsi="Helvetica" w:cs="Times New Roman" w:hint="cs"/>
          <w:color w:val="000000"/>
          <w:sz w:val="28"/>
          <w:szCs w:val="28"/>
          <w:rtl/>
          <w:lang w:bidi="ar-SY"/>
        </w:rPr>
        <w:t> أن البيعة المشروعة كانت مقيدة بالتزام الحاكم بالحق، فلا يجوز نقضها إلا لموجب شرعي كالردة، كما كانت قائمة على الرضا وتمام الاختيار، لكنها لم تعد كذلك ولاسيما بعد أن ابتدعت أيمان البيعة في العهد الأموي؛ فآلت إلى حالة من الاستكراه تلزم المبايع بالأيمان المغلظة بالله تعالى وبالطلاق والعتاق لإلزامه بالولاء والطاعة لشخص الحاكم، واشتهرت في التاريخ بأيمان البيعة، ثم امتد عدواها إلى أيام الخلافة العباسية، مع أنها تسلب حقيقة الرضا وكمال الاختيار.</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b/>
          <w:bCs/>
          <w:color w:val="000000"/>
          <w:sz w:val="28"/>
          <w:szCs w:val="28"/>
          <w:rtl/>
          <w:lang w:bidi="ar-SY"/>
        </w:rPr>
        <w:t>رابعاً:</w:t>
      </w:r>
      <w:r w:rsidRPr="00CF481F">
        <w:rPr>
          <w:rFonts w:ascii="Helvetica" w:eastAsia="Times New Roman" w:hAnsi="Helvetica" w:cs="Times New Roman" w:hint="cs"/>
          <w:color w:val="000000"/>
          <w:sz w:val="28"/>
          <w:szCs w:val="28"/>
          <w:rtl/>
          <w:lang w:bidi="ar-SY"/>
        </w:rPr>
        <w:t xml:space="preserve"> ولاية العهد </w:t>
      </w:r>
      <w:proofErr w:type="spellStart"/>
      <w:r w:rsidRPr="00CF481F">
        <w:rPr>
          <w:rFonts w:ascii="Helvetica" w:eastAsia="Times New Roman" w:hAnsi="Helvetica" w:cs="Times New Roman" w:hint="cs"/>
          <w:color w:val="000000"/>
          <w:sz w:val="28"/>
          <w:szCs w:val="28"/>
          <w:rtl/>
          <w:lang w:bidi="ar-SY"/>
        </w:rPr>
        <w:t>والاستخلاف</w:t>
      </w:r>
      <w:proofErr w:type="spellEnd"/>
      <w:r w:rsidRPr="00CF481F">
        <w:rPr>
          <w:rFonts w:ascii="Helvetica" w:eastAsia="Times New Roman" w:hAnsi="Helvetica" w:cs="Times New Roman" w:hint="cs"/>
          <w:color w:val="000000"/>
          <w:sz w:val="28"/>
          <w:szCs w:val="28"/>
          <w:rtl/>
          <w:lang w:bidi="ar-SY"/>
        </w:rPr>
        <w:t xml:space="preserve"> مورست في عصر الخلافة الراشدة، ووصل عن طريقها أهل الولاية والأكفأ إلى قيادة الأمة القادرون على توحيد الصفوف وجمع الكلمة.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لكنها لم تعد كذلك في هذه العصور، فخرجت عن ضوابطها، ولم تحقق مقاصدها، وحلت محلها قاعدة التوريث للحكم وتقديم الأقرب أو المفضول مع وجود الفاضل.</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نعم، لقد كان تقديم المفضول مع وجود الفاضل للعذر مقبولاً في ظل القيم والمبادئ التي يختار الإمام على أساسها من قبل أهل الحل والعقد الذين لا يخافون في الله لومة لائم.</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لقد قال سيدنا أبو بكر </w:t>
      </w:r>
      <w:r w:rsidRPr="00CF481F">
        <w:rPr>
          <w:rFonts w:ascii="Helvetica" w:eastAsia="Times New Roman" w:hAnsi="Helvetica" w:cs="Times New Roman"/>
          <w:color w:val="000000"/>
          <w:sz w:val="21"/>
          <w:szCs w:val="21"/>
        </w:rPr>
        <w:t>t</w:t>
      </w:r>
      <w:r w:rsidRPr="00CF481F">
        <w:rPr>
          <w:rFonts w:ascii="Helvetica" w:eastAsia="Times New Roman" w:hAnsi="Helvetica" w:cs="Times New Roman" w:hint="cs"/>
          <w:color w:val="000000"/>
          <w:sz w:val="28"/>
          <w:szCs w:val="28"/>
          <w:rtl/>
          <w:lang w:bidi="ar-SY"/>
        </w:rPr>
        <w:t> يوم السقيفة قبل البيعة له: «لقد رضيت لكم أحد هذين الرجلين؛ أبي عبيدة بن الجراح وعمر بن الخطاب»، وهما على فضلهما دون أبي بكر في الفضل، ولم ينكره أحد، ودعت الأنصار إلى بيعة سعد، ولم يكن أفضل الصحابة بالاتفاق.</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وعهد عمر بن الخطاب إلى ستة من الصحابة، ولابد أن يكون بعضهم أفضل من بعض، ولو بويع لأحدهم كان الإمام بلا شك، فكان ذلك إجماعاً على جواز البيعة للمفضول مع وجود الفاضل، لكن مع توافر شروط الإمامة؛ لأن زيادة الفضل مبالغة في الاختيار، وليست شرطاً فيه.</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وفي هذه العصور قدم المفضول مع وجود الفاضل بلا عذر، حتى لو لم تتوافر فيه شروط الإمامة، وقد قال أهل العلم: إذا بويع له لغير عذر لا تنعقد بيعته</w:t>
      </w:r>
      <w:r w:rsidRPr="00CF481F">
        <w:rPr>
          <w:rFonts w:ascii="Helvetica" w:eastAsia="Times New Roman" w:hAnsi="Helvetica" w:cs="Times New Roman" w:hint="cs"/>
          <w:color w:val="000000"/>
          <w:sz w:val="21"/>
          <w:szCs w:val="21"/>
          <w:rtl/>
          <w:lang w:bidi="ar-SY"/>
        </w:rPr>
        <w:t>…</w:t>
      </w:r>
      <w:r w:rsidRPr="00CF481F">
        <w:rPr>
          <w:rFonts w:ascii="Helvetica" w:eastAsia="Times New Roman" w:hAnsi="Helvetica" w:cs="Times New Roman" w:hint="cs"/>
          <w:color w:val="000000"/>
          <w:sz w:val="28"/>
          <w:szCs w:val="28"/>
          <w:rtl/>
          <w:lang w:bidi="ar-SY"/>
        </w:rPr>
        <w:t> وفصّل آخرون؛ فقالوا: تجوز إذا لم يكن مقصراً عن شروط الإمامة، وإلا فلا. (الأحكام السلطانية للماوردي ص 8).</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b/>
          <w:bCs/>
          <w:color w:val="000000"/>
          <w:sz w:val="28"/>
          <w:szCs w:val="28"/>
          <w:rtl/>
          <w:lang w:bidi="ar-SY"/>
        </w:rPr>
        <w:t>خامساً:</w:t>
      </w:r>
      <w:r w:rsidRPr="00CF481F">
        <w:rPr>
          <w:rFonts w:ascii="Helvetica" w:eastAsia="Times New Roman" w:hAnsi="Helvetica" w:cs="Times New Roman" w:hint="cs"/>
          <w:color w:val="000000"/>
          <w:sz w:val="28"/>
          <w:szCs w:val="28"/>
          <w:rtl/>
          <w:lang w:bidi="ar-SY"/>
        </w:rPr>
        <w:t> الشورى الحقيقية التي يتولاها أهل الحل والعقد في بيعة الانعقاد ضعفت أمام بيعة الطاعة والانقياد، فصار لهذه الأخيرة الدور الأهم، فلم تعد تمثل الرأي الحقيقي لجمهور المسلمين بعد أن امتدت إليها يد المصالح الشخصية والعصبيات العائلية والقبلية.</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كما ضعفت قاعدة تقديم الأصلح والأقدر والأعلم، وغلَب عليها قاعدة الأقرب والأقوى والأكثر أتباعاً وأنصاراً.</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lastRenderedPageBreak/>
        <w:t>ولم تعد البيعة في ظل هذه التغيرات سبيلاً لتحقيق الوحدة الحقيقية وتماسك الأمة تحت قيادة الأكفأ، فقامت الخلافات، وحصلت الصراعات، وجرت في بعضها الدماء المعصومة، نعم لقد مورست هذه الأشكال من البيعة في هذه العصور دون التقيد بالقيم والمبادئ التي صاحبتها في العصور الأولى.</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ومع ذلك فقد نقل عن أهل العلم إقرارهم لها؛ فعلوا ذلك بناء على قاعدة تعارض المفسدتين ودفع الأكبر بالأقل. يقول الإمام الماوردي: «ولا يخفى أن صحة هذا النوع من الإمارة هو من باب الضرورة». (الأحكام السلطانية ص 34).</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b/>
          <w:bCs/>
          <w:color w:val="000000"/>
          <w:sz w:val="28"/>
          <w:szCs w:val="28"/>
          <w:rtl/>
          <w:lang w:bidi="ar-SY"/>
        </w:rPr>
        <w:t>وانظر للاستزادة:</w:t>
      </w:r>
      <w:r w:rsidRPr="00CF481F">
        <w:rPr>
          <w:rFonts w:ascii="Helvetica" w:eastAsia="Times New Roman" w:hAnsi="Helvetica" w:cs="Times New Roman" w:hint="cs"/>
          <w:color w:val="000000"/>
          <w:sz w:val="28"/>
          <w:szCs w:val="28"/>
          <w:rtl/>
          <w:lang w:bidi="ar-SY"/>
        </w:rPr>
        <w:t> (ابن عابدين 2/172، فتح القدير 2/367-368، أسنى المطالب 1/558، نهاية المحتاج 3/ 294-295).</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وفي صحيح مسلم باب كامـل تحت عنوان (وجـوب ملازمة جماعة المسلمين عند ظهـور الفتن وفي كل حال وتحريم الخروج على الطاعة ومفارقة الجماعة) (3/1475-1479).</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color w:val="000000"/>
          <w:sz w:val="21"/>
          <w:szCs w:val="21"/>
          <w:rtl/>
        </w:rPr>
        <w:t> </w:t>
      </w:r>
    </w:p>
    <w:tbl>
      <w:tblPr>
        <w:tblW w:w="5000" w:type="pct"/>
        <w:tblBorders>
          <w:top w:val="outset" w:sz="2" w:space="0" w:color="111111"/>
          <w:left w:val="outset" w:sz="2" w:space="0" w:color="111111"/>
          <w:bottom w:val="outset" w:sz="2" w:space="0" w:color="111111"/>
          <w:right w:val="outset" w:sz="2" w:space="0" w:color="111111"/>
        </w:tblBorders>
        <w:shd w:val="clear" w:color="auto" w:fill="FFFFFF"/>
        <w:tblCellMar>
          <w:left w:w="0" w:type="dxa"/>
          <w:right w:w="0" w:type="dxa"/>
        </w:tblCellMar>
        <w:tblLook w:val="04A0" w:firstRow="1" w:lastRow="0" w:firstColumn="1" w:lastColumn="0" w:noHBand="0" w:noVBand="1"/>
      </w:tblPr>
      <w:tblGrid>
        <w:gridCol w:w="9360"/>
      </w:tblGrid>
      <w:tr w:rsidR="00CF481F" w:rsidRPr="00CF481F" w:rsidTr="00CF481F">
        <w:tc>
          <w:tcPr>
            <w:tcW w:w="5000" w:type="pct"/>
            <w:tcBorders>
              <w:top w:val="nil"/>
              <w:left w:val="nil"/>
              <w:bottom w:val="nil"/>
              <w:right w:val="nil"/>
            </w:tcBorders>
            <w:shd w:val="clear" w:color="auto" w:fill="66FF33"/>
            <w:vAlign w:val="center"/>
            <w:hideMark/>
          </w:tcPr>
          <w:p w:rsidR="00CF481F" w:rsidRPr="00CF481F" w:rsidRDefault="00CF481F" w:rsidP="00CF481F">
            <w:pPr>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b/>
                <w:bCs/>
                <w:color w:val="000000"/>
                <w:sz w:val="28"/>
                <w:szCs w:val="28"/>
                <w:rtl/>
              </w:rPr>
              <w:t>مراجع للاستزادة</w:t>
            </w:r>
            <w:r w:rsidRPr="00CF481F">
              <w:rPr>
                <w:rFonts w:ascii="Helvetica" w:eastAsia="Times New Roman" w:hAnsi="Helvetica" w:cs="Times New Roman" w:hint="cs"/>
                <w:b/>
                <w:bCs/>
                <w:color w:val="000000"/>
                <w:sz w:val="28"/>
                <w:szCs w:val="28"/>
              </w:rPr>
              <w:t>:</w:t>
            </w:r>
          </w:p>
        </w:tc>
      </w:tr>
    </w:tbl>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Pr>
      </w:pPr>
      <w:r w:rsidRPr="00CF481F">
        <w:rPr>
          <w:rFonts w:ascii="Helvetica" w:eastAsia="Times New Roman" w:hAnsi="Helvetica" w:cs="Times New Roman"/>
          <w:color w:val="000000"/>
          <w:sz w:val="21"/>
          <w:szCs w:val="21"/>
          <w:rtl/>
        </w:rPr>
        <w:t> </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 القرطبي، الجامع لأحكام القرآن (دار الكتب المصرية، 1387هـ/1967م).</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 مسلم، صحيح مسلم، تحقيق محمد فؤاد عبد الباقي (1400هـ/1980م).</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 ابن عابدين، رد المحتار على الدر المختار (1272هـ/1855م).</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 الدسوقي، حاشيته على الشرح الكبير (دار إحياء الكتب العربية، 1378هـ/1959م).</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 الرملي، نهاية المحتاج إلى شرح المنهاج (البابي الحلبي، 1357هـ/1938م).</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 ابن قدامة المقدسي، المغني، بعناية محمد خليل هراس (1382هـ/1962م).</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 الماوردي، الأحكام السلطانية والولايات الدينية (1380هـ/1960م).</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t>- الفيروز آبادي، القاموس المحيط، الطبعة الأولى (1330هـ/1909م).</w:t>
      </w:r>
    </w:p>
    <w:p w:rsidR="00CF481F" w:rsidRPr="00CF481F" w:rsidRDefault="00CF481F" w:rsidP="00CF481F">
      <w:pPr>
        <w:shd w:val="clear" w:color="auto" w:fill="FFFFFF"/>
        <w:bidi/>
        <w:spacing w:after="360" w:line="360" w:lineRule="atLeast"/>
        <w:rPr>
          <w:rFonts w:ascii="Helvetica" w:eastAsia="Times New Roman" w:hAnsi="Helvetica" w:cs="Times New Roman"/>
          <w:color w:val="000000"/>
          <w:sz w:val="21"/>
          <w:szCs w:val="21"/>
          <w:rtl/>
        </w:rPr>
      </w:pPr>
      <w:r w:rsidRPr="00CF481F">
        <w:rPr>
          <w:rFonts w:ascii="Helvetica" w:eastAsia="Times New Roman" w:hAnsi="Helvetica" w:cs="Times New Roman" w:hint="cs"/>
          <w:color w:val="000000"/>
          <w:sz w:val="28"/>
          <w:szCs w:val="28"/>
          <w:rtl/>
          <w:lang w:bidi="ar-SY"/>
        </w:rPr>
        <w:lastRenderedPageBreak/>
        <w:t>- ابن منظور، لسان العرب (دار صادر، بيروت 1374هـ/1955م).</w:t>
      </w:r>
    </w:p>
    <w:p w:rsidR="00926BFF" w:rsidRDefault="00926BFF"/>
    <w:sectPr w:rsidR="00926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GRAnWstwRVuRDwU9y39umBtU07hqWOpCmPwmCd6sXuSLNoYCYELKRIUhVyUwev6UuMiFQOdOcuOgIiXTBsUBxw==" w:salt="wZNo6+xfr2yUOccthhzE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1F"/>
    <w:rsid w:val="00926BFF"/>
    <w:rsid w:val="00970BB4"/>
    <w:rsid w:val="00CF4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75DD6-6299-49DE-948C-78680C3E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Normal"/>
    <w:rsid w:val="00CF48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CF48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481F"/>
    <w:rPr>
      <w:b/>
      <w:bCs/>
    </w:rPr>
  </w:style>
  <w:style w:type="character" w:customStyle="1" w:styleId="style1">
    <w:name w:val="style1"/>
    <w:basedOn w:val="DefaultParagraphFont"/>
    <w:rsid w:val="00CF481F"/>
  </w:style>
  <w:style w:type="paragraph" w:customStyle="1" w:styleId="a3">
    <w:name w:val="a3"/>
    <w:basedOn w:val="Normal"/>
    <w:rsid w:val="00CF4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char">
    <w:name w:val="1-2char"/>
    <w:basedOn w:val="DefaultParagraphFont"/>
    <w:rsid w:val="00CF481F"/>
  </w:style>
  <w:style w:type="character" w:customStyle="1" w:styleId="a1">
    <w:name w:val="a1"/>
    <w:basedOn w:val="DefaultParagraphFont"/>
    <w:rsid w:val="00CF481F"/>
  </w:style>
  <w:style w:type="character" w:customStyle="1" w:styleId="char0">
    <w:name w:val="char0"/>
    <w:basedOn w:val="DefaultParagraphFont"/>
    <w:rsid w:val="00CF481F"/>
  </w:style>
  <w:style w:type="paragraph" w:customStyle="1" w:styleId="a4">
    <w:name w:val="a4"/>
    <w:basedOn w:val="Normal"/>
    <w:rsid w:val="00CF48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
    <w:name w:val="a0"/>
    <w:basedOn w:val="DefaultParagraphFont"/>
    <w:rsid w:val="00CF481F"/>
  </w:style>
  <w:style w:type="paragraph" w:customStyle="1" w:styleId="1-2">
    <w:name w:val="1-2"/>
    <w:basedOn w:val="Normal"/>
    <w:rsid w:val="00CF48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48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9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rab-ency.com.sy/law/detail/1632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ab-ency.com.sy/law/detail/163270" TargetMode="External"/><Relationship Id="rId5" Type="http://schemas.openxmlformats.org/officeDocument/2006/relationships/hyperlink" Target="http://arab-ency.com.sy/law/detail/163270" TargetMode="External"/><Relationship Id="rId4" Type="http://schemas.openxmlformats.org/officeDocument/2006/relationships/hyperlink" Target="http://arab-ency.com.sy/law/detail/16327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1884</Words>
  <Characters>10740</Characters>
  <Application>Microsoft Office Word</Application>
  <DocSecurity>8</DocSecurity>
  <Lines>89</Lines>
  <Paragraphs>25</Paragraphs>
  <ScaleCrop>false</ScaleCrop>
  <Company/>
  <LinksUpToDate>false</LinksUpToDate>
  <CharactersWithSpaces>12599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2021-11-13T21:20:00Z</dcterms:created>
  <dcterms:modified xsi:type="dcterms:W3CDTF">2021-11-14T20:35:00Z</dcterms:modified>
</cp:coreProperties>
</file>